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E44DF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E44DF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E44DF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E44DF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E44DF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E44DF6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7956E6FD" w:rsidR="001704C6" w:rsidRPr="00496375" w:rsidRDefault="001704C6" w:rsidP="00E44DF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8B5010">
        <w:rPr>
          <w:b/>
          <w:sz w:val="32"/>
        </w:rPr>
        <w:t>62</w:t>
      </w:r>
    </w:p>
    <w:p w14:paraId="7823203A" w14:textId="77777777" w:rsidR="001704C6" w:rsidRPr="00A903EE" w:rsidRDefault="001704C6" w:rsidP="00E44DF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E44DF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E44DF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3444C5B1" w:rsidR="001704C6" w:rsidRPr="00B52C85" w:rsidRDefault="00B52C85" w:rsidP="00E44DF6">
      <w:pPr>
        <w:tabs>
          <w:tab w:val="left" w:pos="1000"/>
        </w:tabs>
        <w:jc w:val="center"/>
      </w:pPr>
      <w:r>
        <w:t>от «</w:t>
      </w:r>
      <w:r w:rsidR="006F7413">
        <w:t>30</w:t>
      </w:r>
      <w:r>
        <w:t>»</w:t>
      </w:r>
      <w:r w:rsidR="00500FEB">
        <w:t xml:space="preserve"> </w:t>
      </w:r>
      <w:r w:rsidR="00E5706D">
        <w:t>ноября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6F7413">
        <w:t>882</w:t>
      </w:r>
    </w:p>
    <w:p w14:paraId="56C5100D" w14:textId="77777777" w:rsidR="001704C6" w:rsidRPr="00970A09" w:rsidRDefault="001704C6" w:rsidP="00E44DF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E44DF6">
      <w:pPr>
        <w:tabs>
          <w:tab w:val="left" w:pos="1000"/>
        </w:tabs>
        <w:rPr>
          <w:szCs w:val="36"/>
        </w:rPr>
      </w:pPr>
    </w:p>
    <w:p w14:paraId="55B51D67" w14:textId="735453F0" w:rsidR="000440E5" w:rsidRDefault="00A03705" w:rsidP="00E44DF6">
      <w:pPr>
        <w:jc w:val="center"/>
        <w:rPr>
          <w:b/>
        </w:rPr>
      </w:pPr>
      <w:r w:rsidRPr="00A03705">
        <w:rPr>
          <w:b/>
        </w:rPr>
        <w:t>О</w:t>
      </w:r>
      <w:r w:rsidR="00B416EE">
        <w:rPr>
          <w:b/>
        </w:rPr>
        <w:t xml:space="preserve"> </w:t>
      </w:r>
      <w:r w:rsidR="008B5010" w:rsidRPr="008B5010">
        <w:rPr>
          <w:b/>
        </w:rPr>
        <w:t>заключении Контрольно-счетной палаты Кемеровского муниципального округа на проект бюджета Кемеровского муниципального округа на 2024 год и плановый период 2025 и 2026 годов</w:t>
      </w:r>
    </w:p>
    <w:p w14:paraId="61A0C3A0" w14:textId="77777777" w:rsidR="00976ABB" w:rsidRPr="00F01475" w:rsidRDefault="00976ABB" w:rsidP="00E44DF6">
      <w:pPr>
        <w:jc w:val="center"/>
      </w:pPr>
    </w:p>
    <w:p w14:paraId="67095A98" w14:textId="56609E24" w:rsidR="00160C5D" w:rsidRPr="006E5D6E" w:rsidRDefault="00160C5D" w:rsidP="00E44DF6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F849A4">
        <w:t>о</w:t>
      </w:r>
      <w:r w:rsidR="00B416EE">
        <w:t xml:space="preserve"> </w:t>
      </w:r>
      <w:r w:rsidR="008B5010" w:rsidRPr="008B5010">
        <w:t>заключении Контрольно-счетной палаты Кемеровского муниципального округа на проект бюджета Кемеровского муниципального округа на 2024 год и плановый период 2025 и 2026 годов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E44DF6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E44DF6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44DF6">
      <w:pPr>
        <w:autoSpaceDE w:val="0"/>
        <w:autoSpaceDN w:val="0"/>
        <w:adjustRightInd w:val="0"/>
        <w:ind w:firstLine="540"/>
        <w:jc w:val="both"/>
      </w:pPr>
    </w:p>
    <w:p w14:paraId="03EFC538" w14:textId="02E1B1A6" w:rsidR="001704C6" w:rsidRPr="006E5D6E" w:rsidRDefault="001704C6" w:rsidP="00E44DF6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DC390C">
        <w:t xml:space="preserve">о </w:t>
      </w:r>
      <w:r w:rsidR="008B5010" w:rsidRPr="008B5010">
        <w:t>заключении Контрольно-счетной палаты Кемеровского муниципального округа на проект бюджета Кемеровского муниципального округа на 2024 год и плановый период 2025 и 2026 годов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36D9BC0" w14:textId="5E38B349" w:rsidR="00D81AD8" w:rsidRPr="00AA1151" w:rsidRDefault="00BA4309" w:rsidP="00E44DF6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DC390C">
        <w:t xml:space="preserve">о </w:t>
      </w:r>
      <w:r w:rsidR="008B5010" w:rsidRPr="008B5010">
        <w:t>заключении Контрольно-счетной палаты Кемеровского муниципального округа на проект бюджета Кемеровского муниципального округа на 2024 год и плановый период 2025 и 2026 годов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178A9CD4" w14:textId="18DA3461" w:rsidR="00FB0E85" w:rsidRDefault="003910FD" w:rsidP="00E44DF6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</w:t>
      </w:r>
      <w:r w:rsidR="00E5706D">
        <w:rPr>
          <w:rFonts w:ascii="Times New Roman" w:hAnsi="Times New Roman"/>
          <w:snapToGrid/>
          <w:sz w:val="28"/>
          <w:szCs w:val="28"/>
        </w:rPr>
        <w:t xml:space="preserve">информационно-телекоммуникационной </w:t>
      </w:r>
      <w:r w:rsidR="00160C5D" w:rsidRPr="006E5D6E">
        <w:rPr>
          <w:rFonts w:ascii="Times New Roman" w:hAnsi="Times New Roman"/>
          <w:snapToGrid/>
          <w:sz w:val="28"/>
          <w:szCs w:val="28"/>
        </w:rPr>
        <w:t>сети «Интернет».</w:t>
      </w:r>
    </w:p>
    <w:p w14:paraId="4E58C4C7" w14:textId="77777777" w:rsidR="00E44DF6" w:rsidRPr="006E5D6E" w:rsidRDefault="00E44DF6" w:rsidP="00E44DF6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01CE0329" w:rsidR="006D501B" w:rsidRPr="00976ABB" w:rsidRDefault="0062347E" w:rsidP="00E44DF6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8B5010">
        <w:rPr>
          <w:sz w:val="28"/>
          <w:szCs w:val="28"/>
        </w:rPr>
        <w:t>Евдокимова Н.Я</w:t>
      </w:r>
      <w:r w:rsidR="00DC390C">
        <w:rPr>
          <w:sz w:val="28"/>
          <w:szCs w:val="28"/>
        </w:rPr>
        <w:t xml:space="preserve">. – председателя комитета по </w:t>
      </w:r>
      <w:r w:rsidR="008B5010">
        <w:rPr>
          <w:sz w:val="28"/>
          <w:szCs w:val="28"/>
        </w:rPr>
        <w:t>бюджету, налогам и пред</w:t>
      </w:r>
      <w:r w:rsidR="00E44DF6">
        <w:rPr>
          <w:sz w:val="28"/>
          <w:szCs w:val="28"/>
        </w:rPr>
        <w:t>принимательству</w:t>
      </w:r>
      <w:r w:rsidR="00DC390C">
        <w:rPr>
          <w:sz w:val="28"/>
          <w:szCs w:val="28"/>
        </w:rPr>
        <w:t>.</w:t>
      </w:r>
    </w:p>
    <w:p w14:paraId="2DCBE5ED" w14:textId="7D9190E8" w:rsidR="006E5D6E" w:rsidRDefault="0062347E" w:rsidP="00E44DF6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44DF6">
      <w:pPr>
        <w:pStyle w:val="2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E44DF6">
      <w:pPr>
        <w:pStyle w:val="2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E44DF6">
      <w:pPr>
        <w:pStyle w:val="2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E44DF6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E44DF6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44DF6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D45AB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6F7413"/>
    <w:rsid w:val="00703BEE"/>
    <w:rsid w:val="007251F8"/>
    <w:rsid w:val="00735778"/>
    <w:rsid w:val="00753731"/>
    <w:rsid w:val="007739AD"/>
    <w:rsid w:val="00785576"/>
    <w:rsid w:val="007A1A31"/>
    <w:rsid w:val="007C0762"/>
    <w:rsid w:val="007D2198"/>
    <w:rsid w:val="00805B2D"/>
    <w:rsid w:val="00816FB1"/>
    <w:rsid w:val="0082632F"/>
    <w:rsid w:val="008906A3"/>
    <w:rsid w:val="008B24EE"/>
    <w:rsid w:val="008B5010"/>
    <w:rsid w:val="008D6D21"/>
    <w:rsid w:val="00940A71"/>
    <w:rsid w:val="009429C6"/>
    <w:rsid w:val="00965B6A"/>
    <w:rsid w:val="00970A09"/>
    <w:rsid w:val="00976ABB"/>
    <w:rsid w:val="00991B4A"/>
    <w:rsid w:val="009E21BB"/>
    <w:rsid w:val="00A03705"/>
    <w:rsid w:val="00A051F4"/>
    <w:rsid w:val="00A218FD"/>
    <w:rsid w:val="00A21DF0"/>
    <w:rsid w:val="00A903EE"/>
    <w:rsid w:val="00A95580"/>
    <w:rsid w:val="00AA0614"/>
    <w:rsid w:val="00AA1151"/>
    <w:rsid w:val="00AE51F1"/>
    <w:rsid w:val="00B04BBE"/>
    <w:rsid w:val="00B416E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C1703"/>
    <w:rsid w:val="00DC390C"/>
    <w:rsid w:val="00DE0560"/>
    <w:rsid w:val="00DE6AB1"/>
    <w:rsid w:val="00E158D2"/>
    <w:rsid w:val="00E23C51"/>
    <w:rsid w:val="00E44DF6"/>
    <w:rsid w:val="00E5223F"/>
    <w:rsid w:val="00E5706D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849A4"/>
    <w:rsid w:val="00F963BA"/>
    <w:rsid w:val="00F979D9"/>
    <w:rsid w:val="00F97A7D"/>
    <w:rsid w:val="00FB0E85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162</cp:revision>
  <cp:lastPrinted>2023-11-29T01:52:00Z</cp:lastPrinted>
  <dcterms:created xsi:type="dcterms:W3CDTF">2020-04-02T09:03:00Z</dcterms:created>
  <dcterms:modified xsi:type="dcterms:W3CDTF">2023-11-29T05:45:00Z</dcterms:modified>
</cp:coreProperties>
</file>