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  <w:lang w:eastAsia="ja-JP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7970D60B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</w:t>
      </w:r>
      <w:r w:rsidR="00D81AD8">
        <w:rPr>
          <w:b/>
          <w:sz w:val="32"/>
        </w:rPr>
        <w:t>6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772575AF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5F24F9">
        <w:t>29</w:t>
      </w:r>
      <w:r>
        <w:t>»</w:t>
      </w:r>
      <w:r w:rsidR="005F24F9">
        <w:t xml:space="preserve"> июня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5F24F9">
        <w:t>829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7320A438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D81AD8">
        <w:rPr>
          <w:b/>
        </w:rPr>
        <w:t>б</w:t>
      </w:r>
      <w:r w:rsidRPr="00A03705">
        <w:rPr>
          <w:b/>
        </w:rPr>
        <w:t xml:space="preserve"> </w:t>
      </w:r>
      <w:r w:rsidR="00A218FD" w:rsidRPr="00A218FD">
        <w:rPr>
          <w:b/>
        </w:rPr>
        <w:t>итогах работы управления промышленности, экологии и дорожной деятельности за 2022-2021 гг</w:t>
      </w:r>
      <w:r w:rsidR="005F24F9">
        <w:rPr>
          <w:b/>
        </w:rPr>
        <w:t>.</w:t>
      </w:r>
      <w:r w:rsidR="00A218FD" w:rsidRPr="00A218FD">
        <w:rPr>
          <w:b/>
        </w:rPr>
        <w:t>, задачи на 2023 год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4648FD0B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D81AD8">
        <w:t>б</w:t>
      </w:r>
      <w:r w:rsidR="00A03705" w:rsidRPr="00A03705">
        <w:t xml:space="preserve"> </w:t>
      </w:r>
      <w:r w:rsidR="00A218FD" w:rsidRPr="00A218FD">
        <w:t>итогах работы управления промышленности, экологии и дорожной деятельности за 2022-2021 гг</w:t>
      </w:r>
      <w:r w:rsidR="005F24F9">
        <w:t>.</w:t>
      </w:r>
      <w:r w:rsidR="00A218FD" w:rsidRPr="00A218FD">
        <w:t>, задачи на 2023 год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5754AC8A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D81AD8">
        <w:t>б</w:t>
      </w:r>
      <w:r w:rsidR="00A03705" w:rsidRPr="00A03705">
        <w:t xml:space="preserve"> </w:t>
      </w:r>
      <w:r w:rsidR="00A218FD" w:rsidRPr="00A218FD">
        <w:t>итогах работы управления промышленности, экологии и дорожной деятельности за 2022-2021 гг</w:t>
      </w:r>
      <w:r w:rsidR="005F24F9">
        <w:t>.</w:t>
      </w:r>
      <w:r w:rsidR="00A218FD" w:rsidRPr="00A218FD">
        <w:t>, задачи на 2023 год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36D9BC0" w14:textId="666C1714" w:rsidR="00D81AD8" w:rsidRPr="00AA1151" w:rsidRDefault="00BA4309" w:rsidP="00A218F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D81AD8">
        <w:t>б</w:t>
      </w:r>
      <w:r w:rsidR="00500FEB">
        <w:t xml:space="preserve"> </w:t>
      </w:r>
      <w:r w:rsidR="00A218FD" w:rsidRPr="00A218FD">
        <w:t>итогах работы управления промышленности, экологии и дорожной деятельности за 2022-2021 гг</w:t>
      </w:r>
      <w:r w:rsidR="005F24F9">
        <w:t>.</w:t>
      </w:r>
      <w:bookmarkStart w:id="0" w:name="_GoBack"/>
      <w:bookmarkEnd w:id="0"/>
      <w:r w:rsidR="00A218FD" w:rsidRPr="00A218FD">
        <w:t>, задачи на 2023 год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0E5760B3" w14:textId="0EFCDAA9" w:rsidR="00703BEE" w:rsidRPr="006E5D6E" w:rsidRDefault="003910FD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07B23849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A218FD">
        <w:rPr>
          <w:sz w:val="28"/>
          <w:szCs w:val="28"/>
        </w:rPr>
        <w:t>Трусова С.Е</w:t>
      </w:r>
      <w:r w:rsidR="00703BEE">
        <w:rPr>
          <w:sz w:val="28"/>
          <w:szCs w:val="28"/>
        </w:rPr>
        <w:t xml:space="preserve">. – председателя комитета по </w:t>
      </w:r>
      <w:r w:rsidR="00A218FD">
        <w:rPr>
          <w:sz w:val="28"/>
          <w:szCs w:val="28"/>
        </w:rPr>
        <w:t>сельскому хозяйству, промышленности и экологии</w:t>
      </w:r>
      <w:r w:rsidR="00D81AD8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24F9"/>
    <w:rsid w:val="005F31B1"/>
    <w:rsid w:val="0062347E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C0762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8FD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9E48-40E0-4E69-8C75-71D77A41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Шейкур</cp:lastModifiedBy>
  <cp:revision>155</cp:revision>
  <cp:lastPrinted>2023-04-18T09:49:00Z</cp:lastPrinted>
  <dcterms:created xsi:type="dcterms:W3CDTF">2020-04-02T09:03:00Z</dcterms:created>
  <dcterms:modified xsi:type="dcterms:W3CDTF">2023-06-30T10:36:00Z</dcterms:modified>
</cp:coreProperties>
</file>