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CA17771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85742B">
        <w:t>31</w:t>
      </w:r>
      <w:r>
        <w:t>»</w:t>
      </w:r>
      <w:r w:rsidR="0085742B">
        <w:t xml:space="preserve"> 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85742B">
        <w:t>818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08DCD1C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41742E">
        <w:rPr>
          <w:b/>
        </w:rPr>
        <w:t>б</w:t>
      </w:r>
      <w:r w:rsidRPr="00A03705">
        <w:rPr>
          <w:b/>
        </w:rPr>
        <w:t xml:space="preserve"> </w:t>
      </w:r>
      <w:r w:rsidR="00A57E98" w:rsidRPr="00A57E98">
        <w:rPr>
          <w:b/>
        </w:rPr>
        <w:t>итогах работы управления социальной защиты населения администрации Кемеровского муниципального округа в 2022 году, планы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00DAE2F3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41742E">
        <w:t>б</w:t>
      </w:r>
      <w:r w:rsidR="00A03705" w:rsidRPr="00A03705">
        <w:t xml:space="preserve"> </w:t>
      </w:r>
      <w:r w:rsidR="00A57E98" w:rsidRPr="00A57E98">
        <w:t>итогах работы управления социальной защиты населения администрации Кемеровского муниципального округа в 2022 году, планы на 2023 год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D4EC07B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41742E">
        <w:t>б</w:t>
      </w:r>
      <w:r w:rsidR="00A03705" w:rsidRPr="00A03705">
        <w:t xml:space="preserve"> </w:t>
      </w:r>
      <w:r w:rsidR="00A57E98" w:rsidRPr="00A57E98">
        <w:t>итогах работы управления социальной защиты населения администрации Кемеровского муниципального округа в 2022 году, планы на 2023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0EB620AA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41742E">
        <w:t>б</w:t>
      </w:r>
      <w:r w:rsidR="00500FEB">
        <w:t xml:space="preserve"> </w:t>
      </w:r>
      <w:r w:rsidR="00A57E98" w:rsidRPr="00A57E98">
        <w:t>итогах работы управления социальной защиты населения администрации Кемеровского муниципального округа в 2022 году, планы на 2023 год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48C80F80" w:rsidR="00703BEE" w:rsidRPr="006E5D6E" w:rsidRDefault="003910FD" w:rsidP="0041742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4E564BD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41742E">
        <w:rPr>
          <w:sz w:val="28"/>
          <w:szCs w:val="28"/>
        </w:rPr>
        <w:t>Бушмину З.П</w:t>
      </w:r>
      <w:r w:rsidR="00703BEE">
        <w:rPr>
          <w:sz w:val="28"/>
          <w:szCs w:val="28"/>
        </w:rPr>
        <w:t xml:space="preserve">. – председателя комитета по </w:t>
      </w:r>
      <w:r w:rsidR="0041742E">
        <w:rPr>
          <w:sz w:val="28"/>
          <w:szCs w:val="28"/>
        </w:rPr>
        <w:t>социальным вопросам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1742E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5742B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57E98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2023-04-18T09:49:00Z</cp:lastPrinted>
  <dcterms:created xsi:type="dcterms:W3CDTF">2020-04-02T09:03:00Z</dcterms:created>
  <dcterms:modified xsi:type="dcterms:W3CDTF">2023-05-31T09:22:00Z</dcterms:modified>
</cp:coreProperties>
</file>