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09A7" w14:textId="77777777" w:rsidR="00626948" w:rsidRPr="00791D29" w:rsidRDefault="00626948" w:rsidP="00791D29">
      <w:pPr>
        <w:tabs>
          <w:tab w:val="left" w:pos="720"/>
        </w:tabs>
        <w:jc w:val="center"/>
        <w:rPr>
          <w:noProof/>
        </w:rPr>
      </w:pPr>
      <w:r>
        <w:rPr>
          <w:noProof/>
        </w:rPr>
        <w:drawing>
          <wp:inline distT="0" distB="0" distL="0" distR="0" wp14:anchorId="4832CC4E" wp14:editId="5FD4A0B4">
            <wp:extent cx="548640" cy="694690"/>
            <wp:effectExtent l="0" t="0" r="3810" b="0"/>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a:ln>
                      <a:noFill/>
                    </a:ln>
                  </pic:spPr>
                </pic:pic>
              </a:graphicData>
            </a:graphic>
          </wp:inline>
        </w:drawing>
      </w:r>
    </w:p>
    <w:p w14:paraId="59631133" w14:textId="77777777" w:rsidR="00626948" w:rsidRPr="004B5DFE" w:rsidRDefault="00626948" w:rsidP="00626948">
      <w:pPr>
        <w:jc w:val="center"/>
        <w:rPr>
          <w:sz w:val="32"/>
          <w:szCs w:val="26"/>
        </w:rPr>
      </w:pPr>
      <w:r w:rsidRPr="004B5DFE">
        <w:rPr>
          <w:b/>
          <w:sz w:val="32"/>
          <w:szCs w:val="26"/>
        </w:rPr>
        <w:t>КЕМЕРОВСКАЯ ОБЛАСТЬ – КУЗБАСС</w:t>
      </w:r>
    </w:p>
    <w:p w14:paraId="4897C0F2" w14:textId="77777777" w:rsidR="003D04D6" w:rsidRPr="004B5DFE" w:rsidRDefault="003D04D6" w:rsidP="003D04D6">
      <w:pPr>
        <w:jc w:val="center"/>
        <w:rPr>
          <w:b/>
          <w:sz w:val="32"/>
          <w:szCs w:val="26"/>
        </w:rPr>
      </w:pPr>
      <w:r w:rsidRPr="004B5DFE">
        <w:rPr>
          <w:b/>
          <w:sz w:val="32"/>
          <w:szCs w:val="26"/>
        </w:rPr>
        <w:t>СОВЕТ НАРОДНЫХ ДЕПУТАТОВ</w:t>
      </w:r>
    </w:p>
    <w:p w14:paraId="00D1E194" w14:textId="77777777" w:rsidR="003D04D6" w:rsidRPr="004B5DFE" w:rsidRDefault="003D04D6" w:rsidP="003D04D6">
      <w:pPr>
        <w:jc w:val="center"/>
        <w:rPr>
          <w:b/>
          <w:sz w:val="32"/>
          <w:szCs w:val="26"/>
        </w:rPr>
      </w:pPr>
      <w:r w:rsidRPr="004B5DFE">
        <w:rPr>
          <w:b/>
          <w:sz w:val="32"/>
          <w:szCs w:val="26"/>
        </w:rPr>
        <w:t>КЕМЕРОВСКОГО МУНИЦИПАЛЬНОГО ОКРУГА</w:t>
      </w:r>
    </w:p>
    <w:p w14:paraId="0EC7A031" w14:textId="77777777" w:rsidR="003D04D6" w:rsidRPr="003D04D6" w:rsidRDefault="003D04D6" w:rsidP="003D04D6">
      <w:pPr>
        <w:jc w:val="center"/>
        <w:rPr>
          <w:b/>
          <w:sz w:val="20"/>
          <w:szCs w:val="26"/>
        </w:rPr>
      </w:pPr>
      <w:r w:rsidRPr="003D04D6">
        <w:rPr>
          <w:b/>
          <w:sz w:val="20"/>
          <w:szCs w:val="26"/>
        </w:rPr>
        <w:t>ПЕРВОГО СОЗЫВА</w:t>
      </w:r>
    </w:p>
    <w:p w14:paraId="1B593ED6" w14:textId="77777777" w:rsidR="003D04D6" w:rsidRPr="0075302A" w:rsidRDefault="003D04D6" w:rsidP="003D04D6">
      <w:pPr>
        <w:jc w:val="center"/>
        <w:rPr>
          <w:b/>
          <w:sz w:val="28"/>
          <w:szCs w:val="26"/>
        </w:rPr>
      </w:pPr>
    </w:p>
    <w:p w14:paraId="49CC5E36" w14:textId="76BF6C62" w:rsidR="003D04D6" w:rsidRPr="004B5DFE" w:rsidRDefault="003D04D6" w:rsidP="003D04D6">
      <w:pPr>
        <w:jc w:val="center"/>
        <w:rPr>
          <w:b/>
          <w:sz w:val="32"/>
          <w:szCs w:val="26"/>
        </w:rPr>
      </w:pPr>
      <w:r w:rsidRPr="004B5DFE">
        <w:rPr>
          <w:b/>
          <w:sz w:val="32"/>
          <w:szCs w:val="26"/>
        </w:rPr>
        <w:t xml:space="preserve">СЕССИЯ № </w:t>
      </w:r>
      <w:r w:rsidR="00797740">
        <w:rPr>
          <w:b/>
          <w:sz w:val="32"/>
          <w:szCs w:val="26"/>
        </w:rPr>
        <w:t>29</w:t>
      </w:r>
    </w:p>
    <w:p w14:paraId="4047243B" w14:textId="77777777" w:rsidR="003D04D6" w:rsidRPr="0075302A" w:rsidRDefault="003D04D6" w:rsidP="003D04D6">
      <w:pPr>
        <w:jc w:val="center"/>
        <w:rPr>
          <w:b/>
          <w:sz w:val="28"/>
          <w:szCs w:val="26"/>
        </w:rPr>
      </w:pPr>
    </w:p>
    <w:p w14:paraId="0445CF18" w14:textId="2AC18938" w:rsidR="00626948" w:rsidRPr="004B5DFE" w:rsidRDefault="003D04D6" w:rsidP="003D04D6">
      <w:pPr>
        <w:jc w:val="center"/>
        <w:rPr>
          <w:b/>
          <w:sz w:val="32"/>
          <w:szCs w:val="26"/>
        </w:rPr>
      </w:pPr>
      <w:r w:rsidRPr="004B5DFE">
        <w:rPr>
          <w:b/>
          <w:sz w:val="32"/>
          <w:szCs w:val="26"/>
        </w:rPr>
        <w:t>РЕШЕНИЕ</w:t>
      </w:r>
    </w:p>
    <w:p w14:paraId="05266F2A" w14:textId="77777777" w:rsidR="004B5DFE" w:rsidRPr="00626948" w:rsidRDefault="004B5DFE" w:rsidP="003D04D6">
      <w:pPr>
        <w:jc w:val="center"/>
        <w:rPr>
          <w:sz w:val="26"/>
          <w:szCs w:val="26"/>
        </w:rPr>
      </w:pPr>
    </w:p>
    <w:p w14:paraId="2E834E83" w14:textId="2FFE0DBF" w:rsidR="00626948" w:rsidRPr="00626948" w:rsidRDefault="00F50384" w:rsidP="00626948">
      <w:pPr>
        <w:jc w:val="center"/>
        <w:rPr>
          <w:sz w:val="28"/>
          <w:szCs w:val="28"/>
        </w:rPr>
      </w:pPr>
      <w:r>
        <w:rPr>
          <w:sz w:val="28"/>
          <w:szCs w:val="28"/>
        </w:rPr>
        <w:t>от «</w:t>
      </w:r>
      <w:r w:rsidR="00797740">
        <w:rPr>
          <w:sz w:val="28"/>
          <w:szCs w:val="28"/>
        </w:rPr>
        <w:t>30</w:t>
      </w:r>
      <w:r w:rsidR="00803DAD">
        <w:rPr>
          <w:sz w:val="28"/>
          <w:szCs w:val="28"/>
        </w:rPr>
        <w:t xml:space="preserve">» </w:t>
      </w:r>
      <w:r w:rsidR="00797740">
        <w:rPr>
          <w:sz w:val="28"/>
          <w:szCs w:val="28"/>
        </w:rPr>
        <w:t>сентября</w:t>
      </w:r>
      <w:r w:rsidR="00803DAD">
        <w:rPr>
          <w:sz w:val="28"/>
          <w:szCs w:val="28"/>
        </w:rPr>
        <w:t xml:space="preserve"> </w:t>
      </w:r>
      <w:r w:rsidR="00626948" w:rsidRPr="00626948">
        <w:rPr>
          <w:sz w:val="28"/>
          <w:szCs w:val="28"/>
        </w:rPr>
        <w:t>20</w:t>
      </w:r>
      <w:r w:rsidR="00803DAD">
        <w:rPr>
          <w:sz w:val="28"/>
          <w:szCs w:val="28"/>
        </w:rPr>
        <w:t>2</w:t>
      </w:r>
      <w:r w:rsidR="004C5DA2">
        <w:rPr>
          <w:sz w:val="28"/>
          <w:szCs w:val="28"/>
        </w:rPr>
        <w:t>1</w:t>
      </w:r>
      <w:r w:rsidR="00803DAD">
        <w:rPr>
          <w:sz w:val="28"/>
          <w:szCs w:val="28"/>
        </w:rPr>
        <w:t xml:space="preserve"> г. </w:t>
      </w:r>
      <w:r>
        <w:rPr>
          <w:sz w:val="28"/>
          <w:szCs w:val="28"/>
        </w:rPr>
        <w:t xml:space="preserve">№ </w:t>
      </w:r>
      <w:r w:rsidR="00797740">
        <w:rPr>
          <w:sz w:val="28"/>
          <w:szCs w:val="28"/>
        </w:rPr>
        <w:t>464</w:t>
      </w:r>
    </w:p>
    <w:p w14:paraId="7E67D087" w14:textId="77777777" w:rsidR="00626948" w:rsidRPr="00626948" w:rsidRDefault="00626948" w:rsidP="00626948">
      <w:pPr>
        <w:jc w:val="center"/>
        <w:rPr>
          <w:sz w:val="28"/>
          <w:szCs w:val="28"/>
        </w:rPr>
      </w:pPr>
      <w:r w:rsidRPr="00626948">
        <w:rPr>
          <w:sz w:val="28"/>
          <w:szCs w:val="28"/>
        </w:rPr>
        <w:t>г. Кемерово</w:t>
      </w:r>
    </w:p>
    <w:p w14:paraId="6FB7BC2F" w14:textId="77777777" w:rsidR="004768A0" w:rsidRPr="0075302A" w:rsidRDefault="004768A0" w:rsidP="00626948">
      <w:pPr>
        <w:rPr>
          <w:sz w:val="26"/>
          <w:szCs w:val="26"/>
        </w:rPr>
      </w:pPr>
    </w:p>
    <w:p w14:paraId="76BB3BB3" w14:textId="77777777" w:rsidR="000670BF" w:rsidRPr="00C50C84" w:rsidRDefault="007232FB" w:rsidP="000670BF">
      <w:pPr>
        <w:jc w:val="center"/>
        <w:rPr>
          <w:i/>
          <w:iCs/>
          <w:color w:val="000000"/>
        </w:rPr>
      </w:pPr>
      <w:r w:rsidRPr="004B5DFE">
        <w:rPr>
          <w:b/>
          <w:color w:val="000000"/>
          <w:sz w:val="28"/>
        </w:rPr>
        <w:t>О</w:t>
      </w:r>
      <w:r w:rsidR="00086343" w:rsidRPr="004B5DFE">
        <w:rPr>
          <w:b/>
          <w:color w:val="000000"/>
          <w:sz w:val="28"/>
        </w:rPr>
        <w:t xml:space="preserve">б утверждении </w:t>
      </w:r>
      <w:r w:rsidR="00A73634" w:rsidRPr="004B5DFE">
        <w:rPr>
          <w:b/>
          <w:color w:val="000000"/>
          <w:sz w:val="28"/>
        </w:rPr>
        <w:t>П</w:t>
      </w:r>
      <w:r w:rsidR="00086343" w:rsidRPr="004B5DFE">
        <w:rPr>
          <w:b/>
          <w:color w:val="000000"/>
          <w:sz w:val="28"/>
        </w:rPr>
        <w:t>о</w:t>
      </w:r>
      <w:r w:rsidR="00891F2E">
        <w:rPr>
          <w:b/>
          <w:color w:val="000000"/>
          <w:sz w:val="28"/>
        </w:rPr>
        <w:t>ложения о</w:t>
      </w:r>
      <w:r w:rsidR="000670BF" w:rsidRPr="00C50C84">
        <w:rPr>
          <w:b/>
          <w:bCs/>
          <w:color w:val="000000"/>
          <w:sz w:val="28"/>
          <w:szCs w:val="28"/>
        </w:rPr>
        <w:t xml:space="preserve">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0670BF" w:rsidRPr="00C50C84">
        <w:rPr>
          <w:b/>
          <w:bCs/>
          <w:color w:val="000000"/>
          <w:sz w:val="28"/>
          <w:szCs w:val="28"/>
        </w:rPr>
        <w:br/>
        <w:t xml:space="preserve">в </w:t>
      </w:r>
      <w:r w:rsidR="000670BF" w:rsidRPr="00552DC6">
        <w:rPr>
          <w:b/>
          <w:color w:val="000000"/>
          <w:sz w:val="28"/>
          <w:szCs w:val="28"/>
        </w:rPr>
        <w:t>Кемеровском муниципальном округе</w:t>
      </w:r>
    </w:p>
    <w:p w14:paraId="07EE4023" w14:textId="77777777" w:rsidR="004768A0" w:rsidRPr="004B5DFE" w:rsidRDefault="004768A0" w:rsidP="00CC0AE4">
      <w:pPr>
        <w:autoSpaceDE w:val="0"/>
        <w:autoSpaceDN w:val="0"/>
        <w:adjustRightInd w:val="0"/>
        <w:spacing w:line="276" w:lineRule="auto"/>
        <w:jc w:val="center"/>
        <w:rPr>
          <w:b/>
          <w:sz w:val="28"/>
          <w:lang w:eastAsia="en-US"/>
        </w:rPr>
      </w:pPr>
    </w:p>
    <w:p w14:paraId="5A1F26CD" w14:textId="77777777" w:rsidR="004768A0" w:rsidRPr="004B5DFE" w:rsidRDefault="004768A0" w:rsidP="004B5DFE">
      <w:pPr>
        <w:spacing w:line="276" w:lineRule="auto"/>
        <w:rPr>
          <w:sz w:val="28"/>
        </w:rPr>
      </w:pPr>
    </w:p>
    <w:p w14:paraId="78206721" w14:textId="77777777" w:rsidR="004768A0" w:rsidRPr="004B5DFE" w:rsidRDefault="003D04D6" w:rsidP="004B5DFE">
      <w:pPr>
        <w:spacing w:line="276" w:lineRule="auto"/>
        <w:ind w:firstLine="709"/>
        <w:jc w:val="both"/>
        <w:rPr>
          <w:sz w:val="28"/>
        </w:rPr>
      </w:pPr>
      <w:r w:rsidRPr="004B5DFE">
        <w:rPr>
          <w:sz w:val="28"/>
        </w:rPr>
        <w:t>Руководствуясь</w:t>
      </w:r>
      <w:r w:rsidR="004768A0" w:rsidRPr="004B5DFE">
        <w:rPr>
          <w:sz w:val="28"/>
        </w:rPr>
        <w:t xml:space="preserve"> </w:t>
      </w:r>
      <w:r w:rsidR="004C5DA2">
        <w:rPr>
          <w:sz w:val="28"/>
        </w:rPr>
        <w:t xml:space="preserve">Федеральным законом от 31.07.2020 № 248-ФЗ «О государственном контроле (надзоре) и муниципальном контроле в Российской Федерации», </w:t>
      </w:r>
      <w:r w:rsidR="004768A0" w:rsidRPr="004B5DFE">
        <w:rPr>
          <w:sz w:val="28"/>
        </w:rPr>
        <w:t xml:space="preserve">Федеральным законом от 06.10.2003 № 131-ФЗ «Об общих принципах организации местного самоуправления в Российской Федерации», </w:t>
      </w:r>
      <w:r w:rsidRPr="004B5DFE">
        <w:rPr>
          <w:sz w:val="28"/>
        </w:rPr>
        <w:t>Уставом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0E2142F8" w14:textId="77777777" w:rsidR="003D04D6" w:rsidRPr="004B5DFE" w:rsidRDefault="003D04D6" w:rsidP="004B5DFE">
      <w:pPr>
        <w:spacing w:line="276" w:lineRule="auto"/>
        <w:ind w:firstLine="709"/>
        <w:jc w:val="both"/>
        <w:rPr>
          <w:sz w:val="28"/>
        </w:rPr>
      </w:pPr>
    </w:p>
    <w:p w14:paraId="2D12DFD0" w14:textId="77777777" w:rsidR="003D04D6" w:rsidRPr="004B5DFE" w:rsidRDefault="003D04D6" w:rsidP="004B5DFE">
      <w:pPr>
        <w:spacing w:line="276" w:lineRule="auto"/>
        <w:ind w:firstLine="709"/>
        <w:jc w:val="both"/>
        <w:rPr>
          <w:b/>
          <w:sz w:val="28"/>
        </w:rPr>
      </w:pPr>
      <w:r w:rsidRPr="004B5DFE">
        <w:rPr>
          <w:b/>
          <w:sz w:val="28"/>
        </w:rPr>
        <w:t>РЕШИЛ:</w:t>
      </w:r>
    </w:p>
    <w:p w14:paraId="4820FF7C" w14:textId="77777777" w:rsidR="003D04D6" w:rsidRPr="004B5DFE" w:rsidRDefault="003D04D6" w:rsidP="004B5DFE">
      <w:pPr>
        <w:spacing w:line="276" w:lineRule="auto"/>
        <w:ind w:firstLine="709"/>
        <w:jc w:val="both"/>
        <w:rPr>
          <w:sz w:val="28"/>
        </w:rPr>
      </w:pPr>
    </w:p>
    <w:p w14:paraId="34F6187B" w14:textId="77777777" w:rsidR="004768A0" w:rsidRPr="000670BF" w:rsidRDefault="004768A0" w:rsidP="004B5DFE">
      <w:pPr>
        <w:autoSpaceDE w:val="0"/>
        <w:autoSpaceDN w:val="0"/>
        <w:adjustRightInd w:val="0"/>
        <w:spacing w:line="276" w:lineRule="auto"/>
        <w:ind w:firstLine="709"/>
        <w:jc w:val="both"/>
        <w:rPr>
          <w:color w:val="000000"/>
          <w:sz w:val="28"/>
        </w:rPr>
      </w:pPr>
      <w:r w:rsidRPr="004B5DFE">
        <w:rPr>
          <w:sz w:val="28"/>
        </w:rPr>
        <w:t xml:space="preserve">1. </w:t>
      </w:r>
      <w:r w:rsidR="00D51956" w:rsidRPr="000670BF">
        <w:rPr>
          <w:sz w:val="28"/>
        </w:rPr>
        <w:t xml:space="preserve">Утвердить </w:t>
      </w:r>
      <w:r w:rsidR="00A73634" w:rsidRPr="000670BF">
        <w:rPr>
          <w:color w:val="000000"/>
          <w:sz w:val="28"/>
        </w:rPr>
        <w:t>По</w:t>
      </w:r>
      <w:r w:rsidR="00A63377" w:rsidRPr="000670BF">
        <w:rPr>
          <w:color w:val="000000"/>
          <w:sz w:val="28"/>
        </w:rPr>
        <w:t xml:space="preserve">ложение о </w:t>
      </w:r>
      <w:r w:rsidR="000670BF" w:rsidRPr="000670BF">
        <w:rPr>
          <w:bCs/>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0670BF" w:rsidRPr="000670BF">
        <w:rPr>
          <w:bCs/>
          <w:color w:val="000000"/>
          <w:sz w:val="28"/>
          <w:szCs w:val="28"/>
        </w:rPr>
        <w:br/>
        <w:t xml:space="preserve">в </w:t>
      </w:r>
      <w:r w:rsidR="000670BF" w:rsidRPr="000670BF">
        <w:rPr>
          <w:color w:val="000000"/>
          <w:sz w:val="28"/>
          <w:szCs w:val="28"/>
        </w:rPr>
        <w:t>Кемеровском муниципальном округе</w:t>
      </w:r>
      <w:r w:rsidR="00A63377" w:rsidRPr="000670BF">
        <w:rPr>
          <w:color w:val="000000"/>
          <w:sz w:val="28"/>
        </w:rPr>
        <w:t xml:space="preserve"> </w:t>
      </w:r>
      <w:r w:rsidRPr="000670BF">
        <w:rPr>
          <w:color w:val="000000"/>
          <w:sz w:val="28"/>
        </w:rPr>
        <w:t xml:space="preserve">согласно приложению к настоящему </w:t>
      </w:r>
      <w:r w:rsidR="003D04D6" w:rsidRPr="000670BF">
        <w:rPr>
          <w:color w:val="000000"/>
          <w:sz w:val="28"/>
        </w:rPr>
        <w:t>решению</w:t>
      </w:r>
      <w:r w:rsidRPr="000670BF">
        <w:rPr>
          <w:color w:val="000000"/>
          <w:sz w:val="28"/>
        </w:rPr>
        <w:t>.</w:t>
      </w:r>
    </w:p>
    <w:p w14:paraId="6015F7C1" w14:textId="77777777" w:rsidR="004768A0" w:rsidRPr="004B5DFE" w:rsidRDefault="000670BF" w:rsidP="004B5DFE">
      <w:pPr>
        <w:spacing w:line="276" w:lineRule="auto"/>
        <w:ind w:firstLine="709"/>
        <w:jc w:val="both"/>
        <w:rPr>
          <w:sz w:val="28"/>
        </w:rPr>
      </w:pPr>
      <w:r>
        <w:rPr>
          <w:sz w:val="28"/>
        </w:rPr>
        <w:t>2</w:t>
      </w:r>
      <w:r w:rsidR="00DD1DD4" w:rsidRPr="004B5DFE">
        <w:rPr>
          <w:sz w:val="28"/>
        </w:rPr>
        <w:t>. О</w:t>
      </w:r>
      <w:r w:rsidR="004768A0" w:rsidRPr="004B5DFE">
        <w:rPr>
          <w:sz w:val="28"/>
        </w:rPr>
        <w:t xml:space="preserve">публиковать настоящее </w:t>
      </w:r>
      <w:r w:rsidR="00DD1DD4" w:rsidRPr="004B5DFE">
        <w:rPr>
          <w:sz w:val="28"/>
        </w:rPr>
        <w:t>решение</w:t>
      </w:r>
      <w:r w:rsidR="004768A0" w:rsidRPr="004B5DFE">
        <w:rPr>
          <w:sz w:val="28"/>
        </w:rPr>
        <w:t xml:space="preserve"> в</w:t>
      </w:r>
      <w:r w:rsidR="00BC24ED" w:rsidRPr="004B5DFE">
        <w:rPr>
          <w:sz w:val="28"/>
        </w:rPr>
        <w:t xml:space="preserve"> </w:t>
      </w:r>
      <w:r w:rsidR="004B5DFE" w:rsidRPr="004B5DFE">
        <w:rPr>
          <w:sz w:val="28"/>
        </w:rPr>
        <w:t>газете «Заря»</w:t>
      </w:r>
      <w:r w:rsidR="00DD1DD4" w:rsidRPr="004B5DFE">
        <w:rPr>
          <w:sz w:val="28"/>
        </w:rPr>
        <w:t xml:space="preserve"> и на </w:t>
      </w:r>
      <w:r w:rsidR="004768A0" w:rsidRPr="004B5DFE">
        <w:rPr>
          <w:sz w:val="28"/>
        </w:rPr>
        <w:t xml:space="preserve">официальном сайте </w:t>
      </w:r>
      <w:r w:rsidR="00DD1DD4" w:rsidRPr="004B5DFE">
        <w:rPr>
          <w:sz w:val="28"/>
        </w:rPr>
        <w:t>Совета народных депутатов Кемеровского муниципального округа</w:t>
      </w:r>
      <w:r w:rsidR="004768A0" w:rsidRPr="004B5DFE">
        <w:rPr>
          <w:sz w:val="28"/>
        </w:rPr>
        <w:t xml:space="preserve"> в информационно-телекоммуникационной сети «Интернет».</w:t>
      </w:r>
    </w:p>
    <w:p w14:paraId="45CE957C" w14:textId="77777777" w:rsidR="004768A0" w:rsidRPr="004B5DFE" w:rsidRDefault="000670BF" w:rsidP="004B5DFE">
      <w:pPr>
        <w:spacing w:line="276" w:lineRule="auto"/>
        <w:ind w:firstLine="709"/>
        <w:jc w:val="both"/>
        <w:rPr>
          <w:sz w:val="28"/>
        </w:rPr>
      </w:pPr>
      <w:r>
        <w:rPr>
          <w:sz w:val="28"/>
        </w:rPr>
        <w:t>3</w:t>
      </w:r>
      <w:r w:rsidR="004768A0" w:rsidRPr="004B5DFE">
        <w:rPr>
          <w:sz w:val="28"/>
        </w:rPr>
        <w:t xml:space="preserve">. </w:t>
      </w:r>
      <w:r w:rsidR="00DD1DD4" w:rsidRPr="004B5DFE">
        <w:rPr>
          <w:sz w:val="28"/>
        </w:rPr>
        <w:t>Решение</w:t>
      </w:r>
      <w:r w:rsidR="004768A0" w:rsidRPr="004B5DFE">
        <w:rPr>
          <w:sz w:val="28"/>
        </w:rPr>
        <w:t xml:space="preserve"> вступает в силу после его официального опубликования.</w:t>
      </w:r>
    </w:p>
    <w:p w14:paraId="21497EE1" w14:textId="77777777" w:rsidR="00557382" w:rsidRPr="004B5DFE" w:rsidRDefault="000670BF" w:rsidP="004B5DFE">
      <w:pPr>
        <w:spacing w:line="276" w:lineRule="auto"/>
        <w:ind w:firstLine="709"/>
        <w:jc w:val="both"/>
        <w:rPr>
          <w:sz w:val="28"/>
        </w:rPr>
      </w:pPr>
      <w:r>
        <w:rPr>
          <w:sz w:val="28"/>
        </w:rPr>
        <w:lastRenderedPageBreak/>
        <w:t>4</w:t>
      </w:r>
      <w:r w:rsidR="00557382" w:rsidRPr="004B5DFE">
        <w:rPr>
          <w:sz w:val="28"/>
        </w:rPr>
        <w:t xml:space="preserve">. Контроль над исполнением настоящего решения возложить на </w:t>
      </w:r>
      <w:r w:rsidR="00557382" w:rsidRPr="004B5DFE">
        <w:rPr>
          <w:sz w:val="28"/>
        </w:rPr>
        <w:br/>
        <w:t>Д.Г. Левина – председателя комитета по местному самоуправлению, правопорядку и связям с общественностью.</w:t>
      </w:r>
    </w:p>
    <w:p w14:paraId="1B95467F" w14:textId="77777777" w:rsidR="0075302A" w:rsidRPr="004B5DFE" w:rsidRDefault="0075302A" w:rsidP="004B5DFE">
      <w:pPr>
        <w:spacing w:line="276" w:lineRule="auto"/>
        <w:ind w:firstLine="709"/>
        <w:jc w:val="both"/>
        <w:rPr>
          <w:sz w:val="28"/>
        </w:rPr>
      </w:pPr>
    </w:p>
    <w:p w14:paraId="48BE37EC" w14:textId="7755E801" w:rsidR="0075302A" w:rsidRDefault="0075302A" w:rsidP="004B5DFE">
      <w:pPr>
        <w:spacing w:line="276" w:lineRule="auto"/>
        <w:ind w:firstLine="709"/>
        <w:jc w:val="both"/>
        <w:rPr>
          <w:sz w:val="28"/>
        </w:rPr>
      </w:pPr>
    </w:p>
    <w:p w14:paraId="35B26B32" w14:textId="18C72852" w:rsidR="00797740" w:rsidRDefault="00797740" w:rsidP="004B5DFE">
      <w:pPr>
        <w:spacing w:line="276" w:lineRule="auto"/>
        <w:ind w:firstLine="709"/>
        <w:jc w:val="both"/>
        <w:rPr>
          <w:sz w:val="28"/>
        </w:rPr>
      </w:pPr>
    </w:p>
    <w:p w14:paraId="2B628C62" w14:textId="77777777" w:rsidR="00797740" w:rsidRPr="004B5DFE" w:rsidRDefault="00797740" w:rsidP="004B5DFE">
      <w:pPr>
        <w:spacing w:line="276" w:lineRule="auto"/>
        <w:ind w:firstLine="709"/>
        <w:jc w:val="both"/>
        <w:rPr>
          <w:sz w:val="28"/>
        </w:rPr>
      </w:pPr>
    </w:p>
    <w:p w14:paraId="3B882343" w14:textId="126CE9E6" w:rsidR="00CF2D13" w:rsidRPr="004B5DFE" w:rsidRDefault="0075302A" w:rsidP="00797740">
      <w:pPr>
        <w:spacing w:line="276" w:lineRule="auto"/>
        <w:jc w:val="both"/>
        <w:rPr>
          <w:sz w:val="28"/>
        </w:rPr>
      </w:pPr>
      <w:r w:rsidRPr="004B5DFE">
        <w:rPr>
          <w:sz w:val="28"/>
        </w:rPr>
        <w:t>Председатель</w:t>
      </w:r>
      <w:r w:rsidR="00797740">
        <w:rPr>
          <w:sz w:val="28"/>
        </w:rPr>
        <w:t xml:space="preserve"> </w:t>
      </w:r>
      <w:r w:rsidRPr="004B5DFE">
        <w:rPr>
          <w:sz w:val="28"/>
        </w:rPr>
        <w:t>Совета народных депутатов</w:t>
      </w:r>
    </w:p>
    <w:p w14:paraId="70BD8A64" w14:textId="77777777" w:rsidR="0075302A" w:rsidRPr="004B5DFE" w:rsidRDefault="0075302A" w:rsidP="004B5DFE">
      <w:pPr>
        <w:spacing w:line="276" w:lineRule="auto"/>
        <w:ind w:right="-2"/>
        <w:jc w:val="both"/>
        <w:rPr>
          <w:sz w:val="28"/>
        </w:rPr>
      </w:pPr>
      <w:r w:rsidRPr="004B5DFE">
        <w:rPr>
          <w:sz w:val="28"/>
        </w:rPr>
        <w:t>Кемеровского муниципального округа                                           В.В Харланович</w:t>
      </w:r>
    </w:p>
    <w:p w14:paraId="3273225A" w14:textId="77777777" w:rsidR="0075302A" w:rsidRPr="004B5DFE" w:rsidRDefault="0075302A" w:rsidP="004B5DFE">
      <w:pPr>
        <w:spacing w:line="276" w:lineRule="auto"/>
        <w:ind w:right="-2"/>
        <w:jc w:val="both"/>
        <w:rPr>
          <w:sz w:val="28"/>
        </w:rPr>
      </w:pPr>
    </w:p>
    <w:p w14:paraId="05F9B2A3" w14:textId="77777777" w:rsidR="00791D29" w:rsidRPr="004B5DFE" w:rsidRDefault="00791D29" w:rsidP="004B5DFE">
      <w:pPr>
        <w:spacing w:line="276" w:lineRule="auto"/>
        <w:ind w:right="-2"/>
        <w:jc w:val="both"/>
        <w:rPr>
          <w:sz w:val="28"/>
        </w:rPr>
      </w:pPr>
    </w:p>
    <w:p w14:paraId="5746C5D2" w14:textId="712ED274" w:rsidR="0075302A" w:rsidRPr="004B5DFE" w:rsidRDefault="00797740" w:rsidP="004B5DFE">
      <w:pPr>
        <w:spacing w:line="276" w:lineRule="auto"/>
        <w:ind w:right="-2"/>
        <w:jc w:val="both"/>
        <w:rPr>
          <w:sz w:val="28"/>
        </w:rPr>
      </w:pPr>
      <w:r>
        <w:rPr>
          <w:sz w:val="28"/>
        </w:rPr>
        <w:t>И.о. г</w:t>
      </w:r>
      <w:r w:rsidR="004D40FB" w:rsidRPr="004B5DFE">
        <w:rPr>
          <w:sz w:val="28"/>
        </w:rPr>
        <w:t>лав</w:t>
      </w:r>
      <w:r>
        <w:rPr>
          <w:sz w:val="28"/>
        </w:rPr>
        <w:t>ы</w:t>
      </w:r>
      <w:r w:rsidR="0075302A" w:rsidRPr="004B5DFE">
        <w:rPr>
          <w:sz w:val="28"/>
        </w:rPr>
        <w:t xml:space="preserve"> округа                                                                      </w:t>
      </w:r>
      <w:r w:rsidR="004B5DFE">
        <w:rPr>
          <w:sz w:val="28"/>
        </w:rPr>
        <w:t xml:space="preserve">   </w:t>
      </w:r>
      <w:r w:rsidR="0075302A" w:rsidRPr="004B5DFE">
        <w:rPr>
          <w:sz w:val="28"/>
        </w:rPr>
        <w:t xml:space="preserve"> </w:t>
      </w:r>
      <w:r w:rsidR="00D30AAD">
        <w:rPr>
          <w:sz w:val="28"/>
        </w:rPr>
        <w:t xml:space="preserve">  </w:t>
      </w:r>
      <w:r w:rsidR="0075302A" w:rsidRPr="004B5DFE">
        <w:rPr>
          <w:sz w:val="28"/>
        </w:rPr>
        <w:t xml:space="preserve">    </w:t>
      </w:r>
      <w:r>
        <w:rPr>
          <w:sz w:val="28"/>
        </w:rPr>
        <w:t>И</w:t>
      </w:r>
      <w:r w:rsidR="004D40FB" w:rsidRPr="004B5DFE">
        <w:rPr>
          <w:sz w:val="28"/>
        </w:rPr>
        <w:t>.</w:t>
      </w:r>
      <w:r>
        <w:rPr>
          <w:sz w:val="28"/>
        </w:rPr>
        <w:t>П</w:t>
      </w:r>
      <w:r w:rsidR="004D40FB" w:rsidRPr="004B5DFE">
        <w:rPr>
          <w:sz w:val="28"/>
        </w:rPr>
        <w:t xml:space="preserve">. </w:t>
      </w:r>
      <w:r>
        <w:rPr>
          <w:sz w:val="28"/>
        </w:rPr>
        <w:t>Ганич</w:t>
      </w:r>
    </w:p>
    <w:p w14:paraId="511FE261" w14:textId="77777777" w:rsidR="004768A0" w:rsidRPr="0075302A" w:rsidRDefault="004768A0" w:rsidP="00CF2D13">
      <w:pPr>
        <w:ind w:right="-2"/>
        <w:rPr>
          <w:szCs w:val="28"/>
        </w:rPr>
        <w:sectPr w:rsidR="004768A0" w:rsidRPr="0075302A" w:rsidSect="009A2413">
          <w:pgSz w:w="11906" w:h="16838"/>
          <w:pgMar w:top="851" w:right="851" w:bottom="851" w:left="1418" w:header="709" w:footer="709" w:gutter="0"/>
          <w:cols w:space="708"/>
          <w:docGrid w:linePitch="360"/>
        </w:sectPr>
      </w:pPr>
    </w:p>
    <w:p w14:paraId="4F3C7BF4" w14:textId="77777777" w:rsidR="009E7211" w:rsidRDefault="009E7211">
      <w:pPr>
        <w:spacing w:after="200" w:line="276" w:lineRule="auto"/>
        <w:rPr>
          <w:sz w:val="28"/>
          <w:szCs w:val="28"/>
        </w:rPr>
      </w:pPr>
      <w:r>
        <w:rPr>
          <w:sz w:val="28"/>
          <w:szCs w:val="28"/>
        </w:rPr>
        <w:br w:type="page"/>
      </w:r>
    </w:p>
    <w:p w14:paraId="5E6C1BE0" w14:textId="77777777" w:rsidR="00A57A14" w:rsidRPr="00A57A14" w:rsidRDefault="00A57A14" w:rsidP="00A57A14">
      <w:pPr>
        <w:widowControl w:val="0"/>
        <w:autoSpaceDE w:val="0"/>
        <w:autoSpaceDN w:val="0"/>
        <w:adjustRightInd w:val="0"/>
        <w:jc w:val="right"/>
        <w:outlineLvl w:val="0"/>
        <w:rPr>
          <w:sz w:val="28"/>
          <w:szCs w:val="28"/>
        </w:rPr>
      </w:pPr>
      <w:r>
        <w:rPr>
          <w:sz w:val="28"/>
          <w:szCs w:val="28"/>
        </w:rPr>
        <w:lastRenderedPageBreak/>
        <w:t>ПРИЛОЖЕНИЕ</w:t>
      </w:r>
    </w:p>
    <w:p w14:paraId="74765137" w14:textId="77777777" w:rsidR="00A57A14" w:rsidRDefault="00A57A14" w:rsidP="00A57A14">
      <w:pPr>
        <w:widowControl w:val="0"/>
        <w:autoSpaceDE w:val="0"/>
        <w:autoSpaceDN w:val="0"/>
        <w:adjustRightInd w:val="0"/>
        <w:jc w:val="right"/>
        <w:outlineLvl w:val="0"/>
        <w:rPr>
          <w:sz w:val="28"/>
          <w:szCs w:val="28"/>
        </w:rPr>
      </w:pPr>
      <w:r>
        <w:rPr>
          <w:sz w:val="28"/>
          <w:szCs w:val="28"/>
        </w:rPr>
        <w:t xml:space="preserve">к </w:t>
      </w:r>
      <w:r w:rsidR="00B25B19">
        <w:rPr>
          <w:sz w:val="28"/>
          <w:szCs w:val="28"/>
        </w:rPr>
        <w:t>решению Совета народных депутатов</w:t>
      </w:r>
    </w:p>
    <w:p w14:paraId="7A1699F2" w14:textId="77777777" w:rsidR="00A57A14" w:rsidRDefault="00A57A14" w:rsidP="00A57A14">
      <w:pPr>
        <w:widowControl w:val="0"/>
        <w:autoSpaceDE w:val="0"/>
        <w:autoSpaceDN w:val="0"/>
        <w:adjustRightInd w:val="0"/>
        <w:jc w:val="right"/>
        <w:outlineLvl w:val="0"/>
        <w:rPr>
          <w:sz w:val="28"/>
          <w:szCs w:val="28"/>
        </w:rPr>
      </w:pPr>
      <w:r>
        <w:rPr>
          <w:sz w:val="28"/>
          <w:szCs w:val="28"/>
        </w:rPr>
        <w:t>Кемеровского</w:t>
      </w:r>
      <w:r w:rsidR="00646B36">
        <w:rPr>
          <w:sz w:val="28"/>
          <w:szCs w:val="28"/>
        </w:rPr>
        <w:t xml:space="preserve"> </w:t>
      </w:r>
      <w:r>
        <w:rPr>
          <w:sz w:val="28"/>
          <w:szCs w:val="28"/>
        </w:rPr>
        <w:t xml:space="preserve"> муниципального</w:t>
      </w:r>
      <w:r w:rsidR="00646B36">
        <w:rPr>
          <w:sz w:val="28"/>
          <w:szCs w:val="28"/>
        </w:rPr>
        <w:t xml:space="preserve"> </w:t>
      </w:r>
      <w:r>
        <w:rPr>
          <w:sz w:val="28"/>
          <w:szCs w:val="28"/>
        </w:rPr>
        <w:t xml:space="preserve"> округа</w:t>
      </w:r>
    </w:p>
    <w:p w14:paraId="501CD991" w14:textId="783BE1EF" w:rsidR="00A57A14" w:rsidRPr="00C264AD" w:rsidRDefault="004A0283" w:rsidP="00A57A14">
      <w:pPr>
        <w:widowControl w:val="0"/>
        <w:autoSpaceDE w:val="0"/>
        <w:autoSpaceDN w:val="0"/>
        <w:adjustRightInd w:val="0"/>
        <w:jc w:val="right"/>
        <w:outlineLvl w:val="0"/>
        <w:rPr>
          <w:sz w:val="28"/>
          <w:szCs w:val="28"/>
        </w:rPr>
      </w:pPr>
      <w:r>
        <w:rPr>
          <w:sz w:val="28"/>
          <w:szCs w:val="28"/>
        </w:rPr>
        <w:t>от</w:t>
      </w:r>
      <w:r w:rsidR="00803DAD">
        <w:rPr>
          <w:sz w:val="28"/>
          <w:szCs w:val="28"/>
        </w:rPr>
        <w:t xml:space="preserve"> «</w:t>
      </w:r>
      <w:r w:rsidR="00797740">
        <w:rPr>
          <w:sz w:val="28"/>
          <w:szCs w:val="28"/>
        </w:rPr>
        <w:t>30</w:t>
      </w:r>
      <w:r w:rsidR="00803DAD">
        <w:rPr>
          <w:sz w:val="28"/>
          <w:szCs w:val="28"/>
        </w:rPr>
        <w:t xml:space="preserve">» </w:t>
      </w:r>
      <w:r w:rsidR="00797740">
        <w:rPr>
          <w:sz w:val="28"/>
          <w:szCs w:val="28"/>
        </w:rPr>
        <w:t>сентября</w:t>
      </w:r>
      <w:r w:rsidR="00803DAD">
        <w:rPr>
          <w:sz w:val="28"/>
          <w:szCs w:val="28"/>
        </w:rPr>
        <w:t xml:space="preserve"> 202</w:t>
      </w:r>
      <w:r w:rsidR="009E7211">
        <w:rPr>
          <w:sz w:val="28"/>
          <w:szCs w:val="28"/>
        </w:rPr>
        <w:t>1</w:t>
      </w:r>
      <w:r w:rsidR="00797740">
        <w:rPr>
          <w:sz w:val="28"/>
          <w:szCs w:val="28"/>
        </w:rPr>
        <w:t xml:space="preserve"> </w:t>
      </w:r>
      <w:r w:rsidR="00803DAD">
        <w:rPr>
          <w:sz w:val="28"/>
          <w:szCs w:val="28"/>
        </w:rPr>
        <w:t xml:space="preserve">г. </w:t>
      </w:r>
      <w:r w:rsidR="00A57A14" w:rsidRPr="00C264AD">
        <w:rPr>
          <w:sz w:val="28"/>
          <w:szCs w:val="28"/>
        </w:rPr>
        <w:t xml:space="preserve">№ </w:t>
      </w:r>
      <w:r w:rsidR="00797740">
        <w:rPr>
          <w:sz w:val="28"/>
          <w:szCs w:val="28"/>
        </w:rPr>
        <w:t>464</w:t>
      </w:r>
    </w:p>
    <w:p w14:paraId="7DD364DE" w14:textId="77777777" w:rsidR="004D48FB" w:rsidRDefault="004D48FB" w:rsidP="007D0952">
      <w:pPr>
        <w:jc w:val="right"/>
        <w:rPr>
          <w:color w:val="000000"/>
        </w:rPr>
      </w:pPr>
    </w:p>
    <w:p w14:paraId="31D186A5" w14:textId="77777777" w:rsidR="000670BF" w:rsidRDefault="000670BF" w:rsidP="007D0952">
      <w:pPr>
        <w:jc w:val="right"/>
        <w:rPr>
          <w:color w:val="000000"/>
        </w:rPr>
      </w:pPr>
    </w:p>
    <w:p w14:paraId="4E27344B" w14:textId="77777777" w:rsidR="000670BF" w:rsidRPr="00C50C84" w:rsidRDefault="000670BF" w:rsidP="000670BF">
      <w:pPr>
        <w:jc w:val="center"/>
        <w:rPr>
          <w:i/>
          <w:iCs/>
          <w:color w:val="000000"/>
        </w:rPr>
      </w:pPr>
      <w:r w:rsidRPr="00C50C84">
        <w:rPr>
          <w:b/>
          <w:bCs/>
          <w:color w:val="000000"/>
          <w:sz w:val="28"/>
          <w:szCs w:val="28"/>
        </w:rPr>
        <w:t xml:space="preserve">Положение о муниципальном контроле </w:t>
      </w:r>
      <w:bookmarkStart w:id="0"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0"/>
      <w:r w:rsidRPr="00C50C84">
        <w:rPr>
          <w:b/>
          <w:bCs/>
          <w:color w:val="000000"/>
          <w:sz w:val="28"/>
          <w:szCs w:val="28"/>
        </w:rPr>
        <w:t xml:space="preserve"> </w:t>
      </w:r>
      <w:r w:rsidRPr="00552DC6">
        <w:rPr>
          <w:b/>
          <w:color w:val="000000"/>
          <w:sz w:val="28"/>
          <w:szCs w:val="28"/>
        </w:rPr>
        <w:t>Кемеровском муниципальном округе</w:t>
      </w:r>
    </w:p>
    <w:p w14:paraId="510DFE9B" w14:textId="77777777" w:rsidR="000670BF" w:rsidRPr="00C50C84" w:rsidRDefault="000670BF" w:rsidP="000670BF">
      <w:pPr>
        <w:spacing w:line="360" w:lineRule="auto"/>
        <w:jc w:val="center"/>
      </w:pPr>
    </w:p>
    <w:p w14:paraId="20ED6697" w14:textId="77777777" w:rsidR="000670BF" w:rsidRDefault="000670BF" w:rsidP="00312640">
      <w:pPr>
        <w:pStyle w:val="ConsPlusNormal"/>
        <w:numPr>
          <w:ilvl w:val="0"/>
          <w:numId w:val="44"/>
        </w:numPr>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Общие положения</w:t>
      </w:r>
    </w:p>
    <w:p w14:paraId="4E856002" w14:textId="77777777" w:rsidR="00312640" w:rsidRDefault="00312640" w:rsidP="000670BF">
      <w:pPr>
        <w:pStyle w:val="ConsPlusNormal"/>
        <w:ind w:firstLine="709"/>
        <w:jc w:val="both"/>
        <w:rPr>
          <w:rFonts w:ascii="Times New Roman" w:hAnsi="Times New Roman" w:cs="Times New Roman"/>
          <w:color w:val="000000"/>
          <w:sz w:val="28"/>
          <w:szCs w:val="28"/>
        </w:rPr>
      </w:pPr>
    </w:p>
    <w:p w14:paraId="6DC10C8F" w14:textId="77777777" w:rsidR="000670BF"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Положение </w:t>
      </w:r>
      <w:r w:rsidRPr="00C93CA1">
        <w:rPr>
          <w:rFonts w:ascii="Times New Roman" w:hAnsi="Times New Roman" w:cs="Times New Roman"/>
          <w:color w:val="000000"/>
          <w:sz w:val="28"/>
          <w:szCs w:val="28"/>
        </w:rPr>
        <w:t xml:space="preserve">о </w:t>
      </w:r>
      <w:r w:rsidRPr="00C93CA1">
        <w:rPr>
          <w:rFonts w:ascii="Times New Roman" w:hAnsi="Times New Roman" w:cs="Times New Roman"/>
          <w:bCs/>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93CA1">
        <w:rPr>
          <w:rFonts w:ascii="Times New Roman" w:hAnsi="Times New Roman" w:cs="Times New Roman"/>
          <w:bCs/>
          <w:color w:val="000000"/>
          <w:sz w:val="28"/>
          <w:szCs w:val="28"/>
        </w:rPr>
        <w:br/>
        <w:t>в</w:t>
      </w:r>
      <w:r>
        <w:rPr>
          <w:rFonts w:ascii="Times New Roman" w:hAnsi="Times New Roman" w:cs="Times New Roman"/>
          <w:color w:val="000000"/>
          <w:sz w:val="28"/>
          <w:szCs w:val="28"/>
        </w:rPr>
        <w:t xml:space="preserve"> Кемеровском муниципальном округе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sidRPr="00552DC6">
        <w:rPr>
          <w:rFonts w:ascii="Times New Roman" w:hAnsi="Times New Roman" w:cs="Times New Roman"/>
          <w:color w:val="000000"/>
          <w:sz w:val="28"/>
          <w:szCs w:val="28"/>
        </w:rPr>
        <w:t>далее – Федеральный закон № 248-ФЗ)</w:t>
      </w:r>
      <w:r>
        <w:rPr>
          <w:rFonts w:ascii="Times New Roman" w:hAnsi="Times New Roman" w:cs="Times New Roman"/>
          <w:color w:val="000000"/>
          <w:sz w:val="28"/>
          <w:szCs w:val="28"/>
        </w:rPr>
        <w:t>, Федеральным законом от 27.07.2010 № 190-ФЗ «О теплоснабжении», в соответствии с Положением о видах муниципального контроля и контрольных (надзорных) органах, уполномоченных на осуществление видов контроля на территории Кемеровского муниципального округа, утвержденным решением Совета народных депутатов Кемеровского муниципального округа № 436 от 31.08.2021, Уставом муниципального образования Кемеровский муниципальный округ Кемеровской области – Кузбасса и устанавливает порядок организации и осуществления муниципального жилищного контроля на территории Кемеровского муниципального округа. Настоящее Положение устанавливает порядок организации и осуществления муниципального жилищного контроля и контрольный (надзорный) орган, уполномоченный на осуществление данного вида муниципального контроля на территории Кемеровского муниципального округа</w:t>
      </w:r>
      <w:r w:rsidRPr="00C50C84">
        <w:rPr>
          <w:rFonts w:ascii="Times New Roman" w:hAnsi="Times New Roman" w:cs="Times New Roman"/>
          <w:color w:val="000000"/>
          <w:sz w:val="28"/>
          <w:szCs w:val="28"/>
        </w:rPr>
        <w:t>.</w:t>
      </w:r>
    </w:p>
    <w:p w14:paraId="220BB001"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Под </w:t>
      </w:r>
      <w:r>
        <w:rPr>
          <w:rFonts w:ascii="Times New Roman" w:hAnsi="Times New Roman" w:cs="Times New Roman"/>
          <w:bCs/>
          <w:color w:val="000000"/>
          <w:sz w:val="28"/>
          <w:szCs w:val="28"/>
        </w:rPr>
        <w:t>муниципальны</w:t>
      </w:r>
      <w:r w:rsidRPr="00C93CA1">
        <w:rPr>
          <w:rFonts w:ascii="Times New Roman" w:hAnsi="Times New Roman" w:cs="Times New Roman"/>
          <w:bCs/>
          <w:color w:val="000000"/>
          <w:sz w:val="28"/>
          <w:szCs w:val="28"/>
        </w:rPr>
        <w:t>м контроле</w:t>
      </w:r>
      <w:r>
        <w:rPr>
          <w:rFonts w:ascii="Times New Roman" w:hAnsi="Times New Roman" w:cs="Times New Roman"/>
          <w:bCs/>
          <w:color w:val="000000"/>
          <w:sz w:val="28"/>
          <w:szCs w:val="28"/>
        </w:rPr>
        <w:t>м</w:t>
      </w:r>
      <w:r w:rsidRPr="00C93CA1">
        <w:rPr>
          <w:rFonts w:ascii="Times New Roman" w:hAnsi="Times New Roman" w:cs="Times New Roman"/>
          <w:bCs/>
          <w:color w:val="000000"/>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bCs/>
          <w:color w:val="000000"/>
          <w:sz w:val="28"/>
          <w:szCs w:val="28"/>
        </w:rPr>
        <w:t xml:space="preserve"> понимается деятельность уполномоченных должностных лиц управления жилищно-коммунального хозяйства администрации Кемеровского муниципального округа (далее – орган контроля), направленная на предупреждение, выявление и пресечение нарушений обязательных требований, осуществляемая в пределах полномочий указанного структурного подразделения посредством профилактики нарушений обязательных требований. Оценки соблюдения гражданами и организациями обязательных требований, выявления </w:t>
      </w:r>
      <w:r>
        <w:rPr>
          <w:rFonts w:ascii="Times New Roman" w:hAnsi="Times New Roman" w:cs="Times New Roman"/>
          <w:bCs/>
          <w:color w:val="000000"/>
          <w:sz w:val="28"/>
          <w:szCs w:val="28"/>
        </w:rPr>
        <w:lastRenderedPageBreak/>
        <w:t>нарушений, принятия предусмотренных законодательством</w:t>
      </w:r>
    </w:p>
    <w:p w14:paraId="356BD920"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C50C84">
        <w:rPr>
          <w:rFonts w:ascii="Times New Roman" w:hAnsi="Times New Roman" w:cs="Times New Roman"/>
          <w:color w:val="000000"/>
          <w:sz w:val="28"/>
          <w:szCs w:val="28"/>
        </w:rPr>
        <w:t xml:space="preserve">.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B808D3">
        <w:rPr>
          <w:rFonts w:ascii="Times New Roman" w:hAnsi="Times New Roman" w:cs="Times New Roman"/>
          <w:color w:val="000000"/>
          <w:sz w:val="28"/>
          <w:szCs w:val="28"/>
        </w:rPr>
        <w:t>Кемеровском муниципальном округе,</w:t>
      </w:r>
      <w:r w:rsidRPr="00C50C84">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05757466" w14:textId="77777777" w:rsidR="000670BF" w:rsidRPr="00C50C84" w:rsidRDefault="000670BF" w:rsidP="000670BF">
      <w:pPr>
        <w:ind w:firstLine="709"/>
        <w:contextualSpacing/>
        <w:jc w:val="both"/>
        <w:rPr>
          <w:sz w:val="28"/>
          <w:szCs w:val="28"/>
        </w:rPr>
      </w:pPr>
      <w:r w:rsidRPr="00C50C84">
        <w:rPr>
          <w:color w:val="000000"/>
          <w:sz w:val="28"/>
          <w:szCs w:val="28"/>
        </w:rPr>
        <w:t>1.</w:t>
      </w:r>
      <w:r>
        <w:rPr>
          <w:color w:val="000000"/>
          <w:sz w:val="28"/>
          <w:szCs w:val="28"/>
        </w:rPr>
        <w:t>4</w:t>
      </w:r>
      <w:r w:rsidRPr="00C50C84">
        <w:rPr>
          <w:color w:val="000000"/>
          <w:sz w:val="28"/>
          <w:szCs w:val="28"/>
        </w:rPr>
        <w:t xml:space="preserve">. Должностными лицами </w:t>
      </w:r>
      <w:r>
        <w:rPr>
          <w:color w:val="000000"/>
          <w:sz w:val="28"/>
          <w:szCs w:val="28"/>
        </w:rPr>
        <w:t>органа контроля</w:t>
      </w:r>
      <w:r w:rsidRPr="00C50C84">
        <w:rPr>
          <w:color w:val="000000"/>
          <w:sz w:val="28"/>
          <w:szCs w:val="28"/>
        </w:rPr>
        <w:t xml:space="preserve">, уполномоченными осуществлять </w:t>
      </w:r>
      <w:r>
        <w:rPr>
          <w:color w:val="000000"/>
          <w:sz w:val="28"/>
          <w:szCs w:val="28"/>
        </w:rPr>
        <w:t xml:space="preserve">муниципальный контроль за </w:t>
      </w:r>
      <w:r w:rsidRPr="00C50C84">
        <w:rPr>
          <w:color w:val="000000"/>
          <w:sz w:val="28"/>
          <w:szCs w:val="28"/>
        </w:rPr>
        <w:t>исполнением единой теплоснабжающей организацией обязательств, являются</w:t>
      </w:r>
      <w:r>
        <w:rPr>
          <w:color w:val="000000"/>
          <w:sz w:val="28"/>
          <w:szCs w:val="28"/>
        </w:rPr>
        <w:t xml:space="preserve"> начальник управления жилищно-коммунального хозяйства, консультант-советник управления жилищно-коммунального хозяйства </w:t>
      </w:r>
      <w:r w:rsidRPr="00C50C84">
        <w:rPr>
          <w:color w:val="000000"/>
          <w:sz w:val="28"/>
          <w:szCs w:val="28"/>
        </w:rPr>
        <w:t xml:space="preserve">(далее также – должностные лица, уполномоченные осуществлять муниципальный контроль </w:t>
      </w:r>
      <w:bookmarkStart w:id="1" w:name="_Hlk78275689"/>
      <w:r w:rsidRPr="00C50C84">
        <w:rPr>
          <w:color w:val="000000"/>
          <w:sz w:val="28"/>
          <w:szCs w:val="28"/>
        </w:rPr>
        <w:t>за исполнением единой теплоснабжающей организацией обязательств</w:t>
      </w:r>
      <w:bookmarkEnd w:id="1"/>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r>
        <w:rPr>
          <w:color w:val="000000"/>
          <w:sz w:val="28"/>
          <w:szCs w:val="28"/>
        </w:rPr>
        <w:t xml:space="preserve"> Руководителем органа контроля является начальник управления жилищно-коммунального хозяйства. </w:t>
      </w:r>
    </w:p>
    <w:p w14:paraId="05FF2362" w14:textId="77777777" w:rsidR="000670BF" w:rsidRPr="00C50C84" w:rsidRDefault="000670BF" w:rsidP="000670BF">
      <w:pPr>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7FD0E2A"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50C84">
        <w:rPr>
          <w:rFonts w:ascii="Times New Roman" w:hAnsi="Times New Roman" w:cs="Times New Roman"/>
          <w:color w:val="000000"/>
          <w:sz w:val="28"/>
          <w:szCs w:val="28"/>
        </w:rPr>
        <w:t xml:space="preserve">.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312640">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312640">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32153780"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C50C84">
        <w:rPr>
          <w:rFonts w:ascii="Times New Roman" w:hAnsi="Times New Roman" w:cs="Times New Roman"/>
          <w:color w:val="000000"/>
          <w:sz w:val="28"/>
          <w:szCs w:val="28"/>
        </w:rPr>
        <w:t xml:space="preserve">. Объектами </w:t>
      </w:r>
      <w:bookmarkStart w:id="2"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2"/>
      <w:r w:rsidRPr="00C50C84">
        <w:rPr>
          <w:rFonts w:ascii="Times New Roman" w:hAnsi="Times New Roman" w:cs="Times New Roman"/>
          <w:color w:val="000000"/>
          <w:sz w:val="28"/>
          <w:szCs w:val="28"/>
        </w:rPr>
        <w:t>являются:</w:t>
      </w:r>
    </w:p>
    <w:p w14:paraId="72FF05F5"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3" w:name="_Hlk77851319"/>
      <w:r w:rsidRPr="00C50C84">
        <w:rPr>
          <w:rFonts w:ascii="Times New Roman" w:hAnsi="Times New Roman" w:cs="Times New Roman"/>
          <w:color w:val="000000"/>
          <w:sz w:val="28"/>
          <w:szCs w:val="28"/>
        </w:rPr>
        <w:t>единой теплоснабжающей организации</w:t>
      </w:r>
      <w:bookmarkEnd w:id="3"/>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w:t>
      </w:r>
      <w:r w:rsidRPr="00C50C84">
        <w:rPr>
          <w:rFonts w:ascii="Times New Roman" w:hAnsi="Times New Roman" w:cs="Times New Roman"/>
          <w:color w:val="000000"/>
          <w:sz w:val="28"/>
          <w:szCs w:val="28"/>
        </w:rPr>
        <w:lastRenderedPageBreak/>
        <w:t xml:space="preserve">требования, </w:t>
      </w:r>
      <w:bookmarkStart w:id="4" w:name="_Hlk77763353"/>
      <w:bookmarkStart w:id="5" w:name="_Hlk77763765"/>
      <w:r w:rsidRPr="00C50C84">
        <w:rPr>
          <w:rFonts w:ascii="Times New Roman" w:hAnsi="Times New Roman" w:cs="Times New Roman"/>
          <w:color w:val="000000"/>
          <w:sz w:val="28"/>
          <w:szCs w:val="28"/>
        </w:rPr>
        <w:t xml:space="preserve">указанные в </w:t>
      </w:r>
      <w:bookmarkEnd w:id="4"/>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14:paraId="3C948DC0"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6"/>
      <w:r w:rsidRPr="00C50C84">
        <w:rPr>
          <w:rFonts w:ascii="Times New Roman" w:hAnsi="Times New Roman" w:cs="Times New Roman"/>
          <w:color w:val="000000"/>
          <w:sz w:val="28"/>
          <w:szCs w:val="28"/>
        </w:rPr>
        <w:t>;</w:t>
      </w:r>
    </w:p>
    <w:p w14:paraId="2A0EE16F"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17EB1B45"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C50C84">
        <w:rPr>
          <w:rFonts w:ascii="Times New Roman" w:hAnsi="Times New Roman" w:cs="Times New Roman"/>
          <w:color w:val="000000"/>
          <w:sz w:val="28"/>
          <w:szCs w:val="28"/>
        </w:rPr>
        <w:t>.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3181E588" w14:textId="77777777" w:rsidR="000670BF" w:rsidRPr="00C50C84" w:rsidRDefault="000670BF" w:rsidP="000670BF">
      <w:pPr>
        <w:pStyle w:val="ConsPlusNormal"/>
        <w:ind w:firstLine="0"/>
        <w:jc w:val="center"/>
        <w:rPr>
          <w:rFonts w:ascii="Times New Roman" w:hAnsi="Times New Roman" w:cs="Times New Roman"/>
          <w:color w:val="000000"/>
          <w:sz w:val="28"/>
          <w:szCs w:val="28"/>
        </w:rPr>
      </w:pPr>
      <w:bookmarkStart w:id="7" w:name="Par61"/>
      <w:bookmarkEnd w:id="7"/>
    </w:p>
    <w:p w14:paraId="5F4F6679" w14:textId="77777777" w:rsidR="000670BF" w:rsidRPr="00C50C84" w:rsidRDefault="000670BF" w:rsidP="000670B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41B2885" w14:textId="77777777" w:rsidR="000670BF" w:rsidRPr="00C50C84" w:rsidRDefault="000670BF" w:rsidP="000670BF">
      <w:pPr>
        <w:pStyle w:val="ConsPlusNormal"/>
        <w:ind w:firstLine="0"/>
        <w:jc w:val="center"/>
        <w:rPr>
          <w:rFonts w:ascii="Times New Roman" w:hAnsi="Times New Roman" w:cs="Times New Roman"/>
          <w:b/>
          <w:bCs/>
          <w:color w:val="000000"/>
          <w:sz w:val="28"/>
          <w:szCs w:val="28"/>
        </w:rPr>
      </w:pPr>
    </w:p>
    <w:p w14:paraId="20EE33C3" w14:textId="77777777" w:rsidR="000670BF"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Орган контроля</w:t>
      </w:r>
      <w:r w:rsidRPr="00C50C84">
        <w:rPr>
          <w:rFonts w:ascii="Times New Roman" w:hAnsi="Times New Roman" w:cs="Times New Roman"/>
          <w:color w:val="000000"/>
          <w:sz w:val="28"/>
          <w:szCs w:val="28"/>
        </w:rPr>
        <w:t xml:space="preserve">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6D447137"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органом контроля</w:t>
      </w:r>
      <w:r w:rsidRPr="00C50C84">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75B83FB7"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714FAF"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C50C84">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E0ABE52" w14:textId="77777777" w:rsidR="000670BF" w:rsidRPr="00C50C84" w:rsidRDefault="000670BF" w:rsidP="000670BF">
      <w:pPr>
        <w:pStyle w:val="ConsPlusNormal"/>
        <w:ind w:firstLine="709"/>
        <w:jc w:val="both"/>
        <w:rPr>
          <w:rFonts w:ascii="Times New Roman" w:hAnsi="Times New Roman" w:cs="Times New Roman"/>
        </w:rPr>
      </w:pPr>
      <w:r w:rsidRPr="00ED73F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руководителю органа контроля и главе Кемеровского муниципального округа для принятия решения о проведении контрольных мероприятий.</w:t>
      </w:r>
    </w:p>
    <w:p w14:paraId="2D343026"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органом контроля</w:t>
      </w:r>
      <w:r w:rsidRPr="00C50C84">
        <w:rPr>
          <w:rFonts w:ascii="Times New Roman" w:hAnsi="Times New Roman" w:cs="Times New Roman"/>
          <w:color w:val="000000"/>
          <w:sz w:val="28"/>
          <w:szCs w:val="28"/>
        </w:rPr>
        <w:t xml:space="preserve">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4627EC0F" w14:textId="77777777" w:rsidR="000670BF"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 информирование;</w:t>
      </w:r>
    </w:p>
    <w:p w14:paraId="0497D584" w14:textId="77777777" w:rsidR="000670BF" w:rsidRPr="00C50C84" w:rsidRDefault="000670BF" w:rsidP="000670B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 </w:t>
      </w:r>
      <w:r w:rsidRPr="00C50C84">
        <w:rPr>
          <w:rFonts w:ascii="Times New Roman" w:hAnsi="Times New Roman" w:cs="Times New Roman"/>
          <w:color w:val="000000"/>
          <w:sz w:val="28"/>
          <w:szCs w:val="28"/>
        </w:rPr>
        <w:t>обобщение правоприменительной практики</w:t>
      </w:r>
      <w:r>
        <w:rPr>
          <w:rFonts w:ascii="Times New Roman" w:hAnsi="Times New Roman" w:cs="Times New Roman"/>
          <w:color w:val="000000"/>
          <w:sz w:val="28"/>
          <w:szCs w:val="28"/>
        </w:rPr>
        <w:t>;</w:t>
      </w:r>
    </w:p>
    <w:p w14:paraId="4FE6E92B" w14:textId="77777777" w:rsidR="000670BF" w:rsidRDefault="000670BF" w:rsidP="000670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14:paraId="688BE3A5" w14:textId="77777777" w:rsidR="000670BF" w:rsidRPr="00C50C84" w:rsidRDefault="000670BF" w:rsidP="000670BF">
      <w:pPr>
        <w:ind w:firstLine="709"/>
        <w:jc w:val="both"/>
        <w:rPr>
          <w:color w:val="000000"/>
          <w:sz w:val="28"/>
          <w:szCs w:val="28"/>
        </w:rPr>
      </w:pPr>
      <w:r w:rsidRPr="00C50C84">
        <w:rPr>
          <w:color w:val="000000"/>
          <w:sz w:val="28"/>
          <w:szCs w:val="28"/>
        </w:rPr>
        <w:t xml:space="preserve">2.6. Информирование осуществляется </w:t>
      </w:r>
      <w:r>
        <w:rPr>
          <w:color w:val="000000"/>
          <w:sz w:val="28"/>
          <w:szCs w:val="28"/>
        </w:rPr>
        <w:t>органом контроля</w:t>
      </w:r>
      <w:r w:rsidRPr="00C50C84">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Pr>
          <w:color w:val="000000"/>
          <w:sz w:val="28"/>
          <w:szCs w:val="28"/>
        </w:rPr>
        <w:t>органа контроля</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9A926A7" w14:textId="77777777" w:rsidR="000670BF" w:rsidRDefault="000670BF" w:rsidP="000670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 контроля</w:t>
      </w:r>
      <w:r w:rsidRPr="00C50C84">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12640">
          <w:rPr>
            <w:rStyle w:val="a5"/>
            <w:rFonts w:ascii="Times New Roman" w:hAnsi="Times New Roman" w:cs="Times New Roman"/>
            <w:color w:val="000000"/>
            <w:sz w:val="28"/>
            <w:szCs w:val="28"/>
            <w:u w:val="none"/>
          </w:rPr>
          <w:t>частью</w:t>
        </w:r>
        <w:r w:rsidRPr="00C50C84">
          <w:rPr>
            <w:rStyle w:val="a5"/>
            <w:rFonts w:ascii="Times New Roman" w:hAnsi="Times New Roman" w:cs="Times New Roman"/>
            <w:color w:val="000000"/>
            <w:sz w:val="28"/>
            <w:szCs w:val="28"/>
          </w:rPr>
          <w:t xml:space="preserve"> </w:t>
        </w:r>
        <w:r w:rsidRPr="00312640">
          <w:rPr>
            <w:rStyle w:val="a5"/>
            <w:rFonts w:ascii="Times New Roman" w:hAnsi="Times New Roman" w:cs="Times New Roman"/>
            <w:color w:val="000000"/>
            <w:sz w:val="28"/>
            <w:szCs w:val="28"/>
            <w:u w:val="none"/>
          </w:rPr>
          <w:t>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3CBC38" w14:textId="77777777" w:rsidR="000670BF" w:rsidRPr="00C50C84" w:rsidRDefault="000670BF" w:rsidP="000670B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2.7. </w:t>
      </w:r>
      <w:r w:rsidRPr="00C50C84">
        <w:rPr>
          <w:rFonts w:ascii="Times New Roman" w:hAnsi="Times New Roman" w:cs="Times New Roman"/>
          <w:color w:val="000000"/>
          <w:sz w:val="28"/>
          <w:szCs w:val="28"/>
        </w:rPr>
        <w:t xml:space="preserve">Обобщение правоприменительной практики осуществляется </w:t>
      </w:r>
      <w:r>
        <w:rPr>
          <w:rFonts w:ascii="Times New Roman" w:hAnsi="Times New Roman" w:cs="Times New Roman"/>
          <w:color w:val="000000"/>
          <w:sz w:val="28"/>
          <w:szCs w:val="28"/>
        </w:rPr>
        <w:t>органом контроля</w:t>
      </w:r>
      <w:r w:rsidRPr="00C50C84">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3A0D8B3C"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Pr>
          <w:rFonts w:ascii="Times New Roman" w:hAnsi="Times New Roman" w:cs="Times New Roman"/>
          <w:color w:val="000000"/>
          <w:sz w:val="28"/>
          <w:szCs w:val="28"/>
        </w:rPr>
        <w:t>органа контроля</w:t>
      </w:r>
      <w:r w:rsidRPr="00C50C84">
        <w:rPr>
          <w:rFonts w:ascii="Times New Roman" w:hAnsi="Times New Roman" w:cs="Times New Roman"/>
          <w:color w:val="000000"/>
          <w:sz w:val="28"/>
          <w:szCs w:val="28"/>
        </w:rPr>
        <w:t>.</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 xml:space="preserve">Указанный доклад размещается в срок до 1 </w:t>
      </w:r>
      <w:r w:rsidRPr="00C50C84">
        <w:rPr>
          <w:rFonts w:ascii="Times New Roman" w:hAnsi="Times New Roman" w:cs="Times New Roman"/>
          <w:color w:val="000000"/>
          <w:sz w:val="28"/>
          <w:szCs w:val="28"/>
        </w:rPr>
        <w:lastRenderedPageBreak/>
        <w:t xml:space="preserve">июля года, следующего за отчетным годом, на официальном сайте </w:t>
      </w:r>
      <w:r>
        <w:rPr>
          <w:rFonts w:ascii="Times New Roman" w:hAnsi="Times New Roman" w:cs="Times New Roman"/>
          <w:color w:val="000000"/>
          <w:sz w:val="28"/>
          <w:szCs w:val="28"/>
        </w:rPr>
        <w:t>органа контроля</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34A33CF0"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C50C84">
        <w:rPr>
          <w:rFonts w:ascii="Times New Roman" w:hAnsi="Times New Roman" w:cs="Times New Roman"/>
          <w:color w:val="000000"/>
          <w:sz w:val="28"/>
          <w:szCs w:val="28"/>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565893E"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органа контроля</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534F095B"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по следующим вопросам:</w:t>
      </w:r>
    </w:p>
    <w:p w14:paraId="1A26CF63"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5DEECEF2"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860CC8"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0AA51998"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органом контроля</w:t>
      </w:r>
      <w:r w:rsidRPr="00C50C84">
        <w:rPr>
          <w:rFonts w:ascii="Times New Roman" w:hAnsi="Times New Roman" w:cs="Times New Roman"/>
          <w:color w:val="000000"/>
          <w:sz w:val="28"/>
          <w:szCs w:val="28"/>
        </w:rPr>
        <w:t xml:space="preserve"> в рамках контрольных мероприятий.</w:t>
      </w:r>
    </w:p>
    <w:p w14:paraId="7AD393E3"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1DD6A19"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3BF3A9"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в целях оценки контролируемого лица по вопросам соблюдения обязательных требований.</w:t>
      </w:r>
    </w:p>
    <w:p w14:paraId="04FF652D"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контроль за исполнением единой теплоснабжающей </w:t>
      </w:r>
      <w:r w:rsidRPr="00C50C84">
        <w:rPr>
          <w:rFonts w:ascii="Times New Roman" w:hAnsi="Times New Roman" w:cs="Times New Roman"/>
          <w:color w:val="000000"/>
          <w:sz w:val="28"/>
          <w:szCs w:val="28"/>
        </w:rPr>
        <w:lastRenderedPageBreak/>
        <w:t>организацией обязательств, ведется журнал учета консультирований.</w:t>
      </w:r>
    </w:p>
    <w:p w14:paraId="54D92D76"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орган контроля</w:t>
      </w:r>
      <w:r w:rsidRPr="00C50C84">
        <w:rPr>
          <w:rFonts w:ascii="Times New Roman" w:hAnsi="Times New Roman" w:cs="Times New Roman"/>
          <w:color w:val="000000"/>
          <w:sz w:val="28"/>
          <w:szCs w:val="28"/>
        </w:rPr>
        <w:t xml:space="preserve"> однотипных обращений контролируемого лица и его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органа контроля</w:t>
      </w:r>
      <w:r w:rsidRPr="00C50C84">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должностным лицом, уполномоченным осуществлять муниципальный контроль за исполнением единой теплоснабжающей организацией обязательств.</w:t>
      </w:r>
    </w:p>
    <w:p w14:paraId="2AB1F7F6"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p>
    <w:p w14:paraId="08826805" w14:textId="77777777" w:rsidR="000670BF" w:rsidRPr="00C50C84" w:rsidRDefault="000670BF" w:rsidP="000670BF">
      <w:pPr>
        <w:pStyle w:val="ConsPlusNormal"/>
        <w:tabs>
          <w:tab w:val="left" w:pos="851"/>
        </w:tabs>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DDD3E84" w14:textId="77777777" w:rsidR="000670BF" w:rsidRPr="00C50C84" w:rsidRDefault="000670BF" w:rsidP="000670BF">
      <w:pPr>
        <w:pStyle w:val="ConsPlusNormal"/>
        <w:tabs>
          <w:tab w:val="left" w:pos="851"/>
        </w:tabs>
        <w:ind w:firstLine="0"/>
        <w:jc w:val="center"/>
        <w:rPr>
          <w:rFonts w:ascii="Times New Roman" w:hAnsi="Times New Roman" w:cs="Times New Roman"/>
          <w:b/>
          <w:bCs/>
          <w:color w:val="000000"/>
          <w:sz w:val="28"/>
          <w:szCs w:val="28"/>
        </w:rPr>
      </w:pPr>
    </w:p>
    <w:p w14:paraId="7BB4185B"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w:t>
      </w:r>
      <w:r>
        <w:rPr>
          <w:rFonts w:ascii="Times New Roman" w:hAnsi="Times New Roman" w:cs="Times New Roman"/>
          <w:color w:val="000000"/>
          <w:sz w:val="28"/>
          <w:szCs w:val="28"/>
        </w:rPr>
        <w:t>органом контроля</w:t>
      </w:r>
      <w:r w:rsidRPr="00C50C84">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4717430F"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27474C8"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110CC"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BDE2A6B" w14:textId="77777777" w:rsidR="000670BF" w:rsidRPr="00C50C84" w:rsidRDefault="000670BF" w:rsidP="000670BF">
      <w:pPr>
        <w:pStyle w:val="ConsPlusNormal"/>
        <w:tabs>
          <w:tab w:val="left" w:pos="851"/>
        </w:tabs>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50E0937" w14:textId="77777777" w:rsidR="000670BF" w:rsidRPr="00C50C84" w:rsidRDefault="000670BF" w:rsidP="000670BF">
      <w:pPr>
        <w:tabs>
          <w:tab w:val="left" w:pos="851"/>
        </w:tabs>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06843B41"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9E1EFE7"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органом контроля</w:t>
      </w:r>
      <w:r w:rsidRPr="00C50C84">
        <w:rPr>
          <w:rFonts w:ascii="Times New Roman" w:hAnsi="Times New Roman" w:cs="Times New Roman"/>
          <w:color w:val="000000"/>
          <w:sz w:val="28"/>
          <w:szCs w:val="28"/>
        </w:rPr>
        <w:t xml:space="preserve"> без взаимодействия с контролируемым лицом.</w:t>
      </w:r>
    </w:p>
    <w:p w14:paraId="0BBD28BE" w14:textId="77777777" w:rsidR="000670BF" w:rsidRPr="00C50C84" w:rsidRDefault="000670BF" w:rsidP="000670BF">
      <w:pPr>
        <w:pStyle w:val="ConsPlusNormal"/>
        <w:tabs>
          <w:tab w:val="left" w:pos="851"/>
        </w:tabs>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72D0C0DC" w14:textId="77777777" w:rsidR="000670BF" w:rsidRPr="00C50C84" w:rsidRDefault="000670BF" w:rsidP="000670BF">
      <w:pPr>
        <w:pStyle w:val="ConsPlusNormal"/>
        <w:tabs>
          <w:tab w:val="left" w:pos="851"/>
        </w:tabs>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D83AED5" w14:textId="77777777" w:rsidR="000670BF" w:rsidRPr="00C50C84" w:rsidRDefault="000670BF" w:rsidP="000670BF">
      <w:pPr>
        <w:pStyle w:val="ConsPlusNormal"/>
        <w:tabs>
          <w:tab w:val="left" w:pos="851"/>
        </w:tabs>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FD70568"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органа контроля</w:t>
      </w:r>
      <w:r w:rsidRPr="00C50C84">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6F7536E" w14:textId="77777777" w:rsidR="000670BF" w:rsidRPr="00C50C84" w:rsidRDefault="000670BF" w:rsidP="000670BF">
      <w:pPr>
        <w:pStyle w:val="ConsPlusNormal"/>
        <w:tabs>
          <w:tab w:val="left" w:pos="851"/>
        </w:tabs>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94864F9"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9567F45" w14:textId="77777777" w:rsidR="000670BF" w:rsidRPr="00C50C84" w:rsidRDefault="000670BF" w:rsidP="000670BF">
      <w:pPr>
        <w:pStyle w:val="ConsPlusNormal"/>
        <w:tabs>
          <w:tab w:val="left" w:pos="851"/>
        </w:tabs>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65D599A"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органа контроля о</w:t>
      </w:r>
      <w:r w:rsidRPr="00C50C84">
        <w:rPr>
          <w:rFonts w:ascii="Times New Roman" w:hAnsi="Times New Roman" w:cs="Times New Roman"/>
          <w:color w:val="000000"/>
          <w:sz w:val="28"/>
          <w:szCs w:val="28"/>
        </w:rPr>
        <w:t xml:space="preserve"> проведении контрольного мероприятия.</w:t>
      </w:r>
    </w:p>
    <w:p w14:paraId="16433321" w14:textId="77777777" w:rsidR="000670BF" w:rsidRPr="00C50C84" w:rsidRDefault="000670BF" w:rsidP="000670BF">
      <w:pPr>
        <w:pStyle w:val="ConsPlusNormal"/>
        <w:tabs>
          <w:tab w:val="left" w:pos="851"/>
        </w:tabs>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3.6. В случае принятия распоряжения </w:t>
      </w:r>
      <w:r>
        <w:rPr>
          <w:rFonts w:ascii="Times New Roman" w:hAnsi="Times New Roman" w:cs="Times New Roman"/>
          <w:color w:val="000000"/>
          <w:sz w:val="28"/>
          <w:szCs w:val="28"/>
        </w:rPr>
        <w:t>органа контроля</w:t>
      </w:r>
      <w:r w:rsidRPr="00C50C84">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2B0D25B9" w14:textId="77777777" w:rsidR="000670BF" w:rsidRPr="00C50C84" w:rsidRDefault="000670BF" w:rsidP="000670BF">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Pr>
          <w:rFonts w:ascii="Times New Roman" w:hAnsi="Times New Roman" w:cs="Times New Roman"/>
          <w:color w:val="000000"/>
          <w:sz w:val="28"/>
          <w:szCs w:val="28"/>
        </w:rPr>
        <w:t>органа контроля</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 xml:space="preserve">содержащегося в планах работы </w:t>
      </w:r>
      <w:r>
        <w:rPr>
          <w:rFonts w:ascii="Times New Roman" w:hAnsi="Times New Roman" w:cs="Times New Roman"/>
          <w:color w:val="000000"/>
          <w:sz w:val="28"/>
          <w:szCs w:val="28"/>
        </w:rPr>
        <w:t>органа контроля</w:t>
      </w:r>
      <w:r w:rsidRPr="00C50C84">
        <w:rPr>
          <w:rFonts w:ascii="Times New Roman" w:hAnsi="Times New Roman" w:cs="Times New Roman"/>
          <w:color w:val="000000"/>
          <w:sz w:val="28"/>
          <w:szCs w:val="28"/>
        </w:rPr>
        <w:t>,</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Федеральным </w:t>
      </w:r>
      <w:hyperlink r:id="rId8" w:history="1">
        <w:r w:rsidRPr="005B1EB5">
          <w:rPr>
            <w:rStyle w:val="a5"/>
            <w:rFonts w:ascii="Times New Roman" w:hAnsi="Times New Roman" w:cs="Times New Roman"/>
            <w:color w:val="000000"/>
            <w:sz w:val="28"/>
            <w:szCs w:val="28"/>
            <w:u w:val="none"/>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w:t>
      </w:r>
      <w:r w:rsidRPr="00C50C84">
        <w:rPr>
          <w:rFonts w:ascii="Times New Roman" w:hAnsi="Times New Roman" w:cs="Times New Roman"/>
          <w:color w:val="000000"/>
          <w:sz w:val="28"/>
          <w:szCs w:val="28"/>
        </w:rPr>
        <w:lastRenderedPageBreak/>
        <w:t>Российской Федерации».</w:t>
      </w:r>
    </w:p>
    <w:p w14:paraId="326CEE8B"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312640">
          <w:rPr>
            <w:rStyle w:val="a5"/>
            <w:rFonts w:ascii="Times New Roman" w:hAnsi="Times New Roman" w:cs="Times New Roman"/>
            <w:color w:val="000000"/>
            <w:sz w:val="28"/>
            <w:szCs w:val="28"/>
            <w:u w:val="none"/>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8081727" w14:textId="77777777" w:rsidR="000670BF" w:rsidRPr="00C50C84" w:rsidRDefault="000670BF" w:rsidP="000670BF">
      <w:pPr>
        <w:ind w:firstLine="709"/>
        <w:jc w:val="both"/>
        <w:rPr>
          <w:color w:val="000000"/>
          <w:sz w:val="28"/>
          <w:szCs w:val="28"/>
        </w:rPr>
      </w:pPr>
      <w:r w:rsidRPr="00C50C84">
        <w:rPr>
          <w:color w:val="000000"/>
          <w:sz w:val="28"/>
          <w:szCs w:val="28"/>
        </w:rPr>
        <w:t xml:space="preserve">3.9. </w:t>
      </w:r>
      <w:r>
        <w:rPr>
          <w:color w:val="000000"/>
          <w:sz w:val="28"/>
          <w:szCs w:val="28"/>
        </w:rPr>
        <w:t>Орган контроля</w:t>
      </w:r>
      <w:r w:rsidRPr="00C50C84">
        <w:rPr>
          <w:color w:val="000000"/>
          <w:sz w:val="28"/>
          <w:szCs w:val="28"/>
        </w:rPr>
        <w:t xml:space="preserve">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50C84">
        <w:rPr>
          <w:color w:val="000000"/>
          <w:sz w:val="28"/>
          <w:szCs w:val="28"/>
          <w:shd w:val="clear" w:color="auto" w:fill="FFFFFF"/>
        </w:rPr>
        <w:t>распоряжением Правительства Российской Федерации от 19.04.2016 № 724-р перечнем</w:t>
      </w:r>
      <w:r w:rsidRPr="00C50C84">
        <w:rPr>
          <w:color w:val="000000"/>
          <w:sz w:val="28"/>
          <w:szCs w:val="28"/>
        </w:rPr>
        <w:t xml:space="preserve"> </w:t>
      </w:r>
      <w:r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50C84">
        <w:rPr>
          <w:color w:val="000000"/>
          <w:sz w:val="28"/>
          <w:szCs w:val="28"/>
        </w:rPr>
        <w:t xml:space="preserve"> </w:t>
      </w:r>
      <w:hyperlink r:id="rId10" w:history="1">
        <w:r w:rsidRPr="00312640">
          <w:rPr>
            <w:rStyle w:val="a5"/>
            <w:color w:val="000000"/>
            <w:sz w:val="28"/>
            <w:szCs w:val="28"/>
            <w:u w:val="none"/>
          </w:rPr>
          <w:t>Правилами</w:t>
        </w:r>
      </w:hyperlink>
      <w:r w:rsidRPr="00312640">
        <w:rPr>
          <w:color w:val="000000"/>
          <w:sz w:val="28"/>
          <w:szCs w:val="28"/>
        </w:rPr>
        <w:t xml:space="preserve"> </w:t>
      </w:r>
      <w:r w:rsidRPr="00C50C8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96CDFAE" w14:textId="77777777" w:rsidR="000670BF" w:rsidRPr="00C50C84" w:rsidRDefault="000670BF" w:rsidP="000670B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14:paraId="30CDC5A4" w14:textId="77777777" w:rsidR="000670BF" w:rsidRPr="00C50C84" w:rsidRDefault="000670BF" w:rsidP="000670B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123FD97" w14:textId="77777777" w:rsidR="000670BF" w:rsidRPr="00C50C84" w:rsidRDefault="000670BF" w:rsidP="000670B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CC481F7"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w:t>
      </w:r>
      <w:r w:rsidRPr="00C50C84">
        <w:rPr>
          <w:rFonts w:ascii="Times New Roman" w:hAnsi="Times New Roman" w:cs="Times New Roman"/>
          <w:color w:val="000000"/>
          <w:sz w:val="28"/>
          <w:szCs w:val="28"/>
        </w:rPr>
        <w:lastRenderedPageBreak/>
        <w:t>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BAC116"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2640">
          <w:rPr>
            <w:rStyle w:val="a5"/>
            <w:rFonts w:ascii="Times New Roman" w:hAnsi="Times New Roman" w:cs="Times New Roman"/>
            <w:color w:val="000000"/>
            <w:sz w:val="28"/>
            <w:szCs w:val="28"/>
            <w:u w:val="none"/>
          </w:rPr>
          <w:t>частью 2 статьи 90</w:t>
        </w:r>
      </w:hyperlink>
      <w:r w:rsidRPr="00312640">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C8E5975"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C0ACFFF" w14:textId="77777777" w:rsidR="000670BF" w:rsidRPr="00C50C84" w:rsidRDefault="000670BF" w:rsidP="000670BF">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35DA3218"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EC08F00"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14:paraId="0C3AA308"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w:t>
      </w:r>
      <w:r w:rsidRPr="00C50C84">
        <w:rPr>
          <w:rFonts w:ascii="Times New Roman" w:hAnsi="Times New Roman" w:cs="Times New Roman"/>
          <w:color w:val="000000"/>
          <w:sz w:val="28"/>
          <w:szCs w:val="28"/>
        </w:rPr>
        <w:lastRenderedPageBreak/>
        <w:t xml:space="preserve">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08D2DF1"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органом контроля</w:t>
      </w:r>
      <w:r w:rsidRPr="00C50C84">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3284DB2"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w:t>
      </w:r>
      <w:r>
        <w:rPr>
          <w:rFonts w:ascii="Times New Roman" w:hAnsi="Times New Roman" w:cs="Times New Roman"/>
          <w:color w:val="000000"/>
          <w:sz w:val="28"/>
          <w:szCs w:val="28"/>
        </w:rPr>
        <w:t>обжаловать акт в соответствии с</w:t>
      </w:r>
      <w:r w:rsidRPr="00C50C84">
        <w:rPr>
          <w:rFonts w:ascii="Times New Roman" w:hAnsi="Times New Roman" w:cs="Times New Roman"/>
          <w:color w:val="000000"/>
          <w:sz w:val="28"/>
          <w:szCs w:val="28"/>
        </w:rPr>
        <w:t xml:space="preserve"> разделом 4 настоящего Положения.</w:t>
      </w:r>
    </w:p>
    <w:p w14:paraId="3C3962A8"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08A9B55"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орган контроля</w:t>
      </w:r>
      <w:r w:rsidRPr="00C50C84">
        <w:rPr>
          <w:rFonts w:ascii="Times New Roman" w:hAnsi="Times New Roman" w:cs="Times New Roman"/>
          <w:color w:val="000000"/>
          <w:sz w:val="28"/>
          <w:szCs w:val="28"/>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w:t>
      </w:r>
    </w:p>
    <w:p w14:paraId="6075BD41" w14:textId="77777777" w:rsidR="000670BF" w:rsidRPr="00C50C84" w:rsidRDefault="000670BF" w:rsidP="000670BF">
      <w:pPr>
        <w:pStyle w:val="ConsPlusNormal"/>
        <w:ind w:firstLine="709"/>
        <w:jc w:val="both"/>
        <w:rPr>
          <w:rFonts w:ascii="Times New Roman" w:hAnsi="Times New Roman" w:cs="Times New Roman"/>
        </w:rPr>
      </w:pPr>
      <w:bookmarkStart w:id="8" w:name="Par318"/>
      <w:bookmarkEnd w:id="8"/>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FEA5B5B"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C50C84">
        <w:rPr>
          <w:rFonts w:ascii="Times New Roman" w:hAnsi="Times New Roman" w:cs="Times New Roman"/>
          <w:color w:val="000000"/>
          <w:sz w:val="28"/>
          <w:szCs w:val="28"/>
        </w:rPr>
        <w:lastRenderedPageBreak/>
        <w:t>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CBF70D8"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75916E9" w14:textId="77777777" w:rsidR="000670BF" w:rsidRPr="00C50C84" w:rsidRDefault="000670BF" w:rsidP="000670BF">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14:paraId="0FD0E002"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2E6DC3"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Pr="00C50C84">
        <w:t xml:space="preserve"> </w:t>
      </w:r>
      <w:r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w:t>
      </w:r>
      <w:r>
        <w:rPr>
          <w:rFonts w:ascii="Times New Roman" w:hAnsi="Times New Roman" w:cs="Times New Roman"/>
          <w:color w:val="000000"/>
          <w:sz w:val="28"/>
          <w:szCs w:val="28"/>
        </w:rPr>
        <w:t xml:space="preserve">ающей организацией обязательств, </w:t>
      </w:r>
      <w:r w:rsidRPr="00C50C84">
        <w:rPr>
          <w:rFonts w:ascii="Times New Roman" w:hAnsi="Times New Roman" w:cs="Times New Roman"/>
          <w:color w:val="000000"/>
          <w:sz w:val="28"/>
          <w:szCs w:val="28"/>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Кузбасса</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F35C528" w14:textId="77777777" w:rsidR="000670BF" w:rsidRPr="00C50C84" w:rsidRDefault="000670BF" w:rsidP="000670B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CD957E9" w14:textId="77777777" w:rsidR="000670BF" w:rsidRPr="00C50C84" w:rsidRDefault="000670BF" w:rsidP="000670BF">
      <w:pPr>
        <w:pStyle w:val="ConsPlusNormal"/>
        <w:ind w:firstLine="709"/>
        <w:jc w:val="both"/>
        <w:rPr>
          <w:rFonts w:ascii="Times New Roman" w:hAnsi="Times New Roman" w:cs="Times New Roman"/>
          <w:color w:val="000000"/>
          <w:sz w:val="28"/>
          <w:szCs w:val="28"/>
        </w:rPr>
      </w:pPr>
    </w:p>
    <w:p w14:paraId="690E7150" w14:textId="77777777" w:rsidR="000670BF" w:rsidRPr="00C50C84" w:rsidRDefault="000670BF" w:rsidP="000670B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w:t>
      </w:r>
      <w:r w:rsidRPr="00FE5868">
        <w:rPr>
          <w:rFonts w:ascii="Times New Roman" w:hAnsi="Times New Roman" w:cs="Times New Roman"/>
          <w:b/>
          <w:color w:val="000000"/>
          <w:sz w:val="28"/>
          <w:szCs w:val="28"/>
        </w:rPr>
        <w:t>органа контроля</w:t>
      </w:r>
      <w:r w:rsidRPr="00C50C84">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6A1E0B03" w14:textId="77777777" w:rsidR="000670BF" w:rsidRPr="00C50C84" w:rsidRDefault="000670BF" w:rsidP="000670BF">
      <w:pPr>
        <w:pStyle w:val="ConsPlusNormal"/>
        <w:ind w:firstLine="0"/>
        <w:jc w:val="center"/>
        <w:rPr>
          <w:rFonts w:ascii="Times New Roman" w:hAnsi="Times New Roman" w:cs="Times New Roman"/>
          <w:b/>
          <w:bCs/>
          <w:color w:val="000000"/>
          <w:sz w:val="28"/>
          <w:szCs w:val="28"/>
        </w:rPr>
      </w:pPr>
    </w:p>
    <w:p w14:paraId="1D996316" w14:textId="77777777" w:rsidR="000670BF" w:rsidRPr="00FE5868" w:rsidRDefault="000670BF" w:rsidP="000670BF">
      <w:pPr>
        <w:pStyle w:val="ab"/>
        <w:ind w:firstLine="567"/>
        <w:jc w:val="both"/>
        <w:rPr>
          <w:sz w:val="28"/>
          <w:szCs w:val="28"/>
        </w:rPr>
      </w:pPr>
      <w:r w:rsidRPr="00FE5868">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07AF32C" w14:textId="77777777" w:rsidR="000670BF" w:rsidRDefault="000670BF" w:rsidP="000670BF">
      <w:pPr>
        <w:pStyle w:val="ConsPlusNormal"/>
        <w:ind w:firstLine="567"/>
        <w:jc w:val="both"/>
        <w:rPr>
          <w:rFonts w:ascii="Times New Roman" w:hAnsi="Times New Roman" w:cs="Times New Roman"/>
          <w:sz w:val="28"/>
          <w:szCs w:val="28"/>
        </w:rPr>
      </w:pPr>
      <w:r w:rsidRPr="00FE5868">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7CFB0F5" w14:textId="77777777" w:rsidR="000670BF" w:rsidRDefault="000670BF" w:rsidP="000670BF">
      <w:pPr>
        <w:pStyle w:val="10"/>
        <w:ind w:firstLine="709"/>
        <w:jc w:val="both"/>
        <w:rPr>
          <w:rFonts w:ascii="Times New Roman" w:hAnsi="Times New Roman" w:cs="Times New Roman"/>
          <w:color w:val="000000"/>
          <w:sz w:val="28"/>
          <w:szCs w:val="28"/>
        </w:rPr>
      </w:pPr>
    </w:p>
    <w:p w14:paraId="65C475E7" w14:textId="77777777" w:rsidR="000670BF" w:rsidRPr="004D3681" w:rsidRDefault="000670BF" w:rsidP="000670BF">
      <w:pPr>
        <w:pStyle w:val="10"/>
        <w:ind w:firstLine="709"/>
        <w:jc w:val="center"/>
        <w:rPr>
          <w:rFonts w:ascii="Times New Roman" w:hAnsi="Times New Roman" w:cs="Times New Roman"/>
          <w:b/>
          <w:color w:val="000000"/>
          <w:sz w:val="28"/>
          <w:szCs w:val="28"/>
        </w:rPr>
      </w:pPr>
      <w:r w:rsidRPr="004D3681">
        <w:rPr>
          <w:rFonts w:ascii="Times New Roman" w:hAnsi="Times New Roman" w:cs="Times New Roman"/>
          <w:b/>
          <w:color w:val="000000"/>
          <w:sz w:val="28"/>
          <w:szCs w:val="28"/>
        </w:rPr>
        <w:t>5. Оценка результатов деятельности органа муниципального контроля</w:t>
      </w:r>
    </w:p>
    <w:p w14:paraId="3CEC0306" w14:textId="77777777" w:rsidR="000670BF" w:rsidRPr="004D3681" w:rsidRDefault="000670BF" w:rsidP="000670BF">
      <w:pPr>
        <w:pStyle w:val="10"/>
        <w:ind w:firstLine="709"/>
        <w:jc w:val="center"/>
        <w:rPr>
          <w:rFonts w:ascii="Times New Roman" w:hAnsi="Times New Roman" w:cs="Times New Roman"/>
          <w:color w:val="000000"/>
          <w:sz w:val="28"/>
          <w:szCs w:val="28"/>
        </w:rPr>
      </w:pPr>
      <w:r w:rsidRPr="004D3681">
        <w:rPr>
          <w:rFonts w:ascii="Times New Roman" w:hAnsi="Times New Roman" w:cs="Times New Roman"/>
          <w:b/>
          <w:color w:val="000000"/>
          <w:sz w:val="28"/>
          <w:szCs w:val="28"/>
        </w:rPr>
        <w:t>в сфере благоустройства</w:t>
      </w:r>
    </w:p>
    <w:p w14:paraId="453CCA6E" w14:textId="77777777" w:rsidR="000670BF" w:rsidRPr="004D3681" w:rsidRDefault="000670BF" w:rsidP="000670BF">
      <w:pPr>
        <w:pStyle w:val="10"/>
        <w:ind w:firstLine="709"/>
        <w:jc w:val="both"/>
        <w:rPr>
          <w:rFonts w:ascii="Times New Roman" w:hAnsi="Times New Roman" w:cs="Times New Roman"/>
          <w:color w:val="000000"/>
          <w:sz w:val="28"/>
          <w:szCs w:val="28"/>
        </w:rPr>
      </w:pPr>
    </w:p>
    <w:p w14:paraId="482EC237" w14:textId="77777777" w:rsidR="000670BF" w:rsidRPr="004D3681" w:rsidRDefault="000670BF" w:rsidP="000670BF">
      <w:pPr>
        <w:pStyle w:val="10"/>
        <w:ind w:firstLine="709"/>
        <w:jc w:val="both"/>
        <w:rPr>
          <w:rFonts w:ascii="Times New Roman" w:hAnsi="Times New Roman" w:cs="Times New Roman"/>
          <w:color w:val="000000"/>
          <w:sz w:val="28"/>
          <w:szCs w:val="28"/>
        </w:rPr>
      </w:pPr>
      <w:r w:rsidRPr="00ED73F0">
        <w:rPr>
          <w:rFonts w:ascii="Times New Roman" w:hAnsi="Times New Roman" w:cs="Times New Roman"/>
          <w:color w:val="000000"/>
          <w:sz w:val="28"/>
          <w:szCs w:val="28"/>
        </w:rPr>
        <w:t>5.1.</w:t>
      </w:r>
      <w:r w:rsidRPr="004D3681">
        <w:rPr>
          <w:rFonts w:ascii="Times New Roman" w:hAnsi="Times New Roman" w:cs="Times New Roman"/>
          <w:color w:val="000000"/>
          <w:sz w:val="28"/>
          <w:szCs w:val="28"/>
        </w:rPr>
        <w:t xml:space="preserve"> Оценка результативности и эффективности деятельности органа контроля осуществляется на основе системы показателей результативности и эффективности муниципального контроля.</w:t>
      </w:r>
    </w:p>
    <w:p w14:paraId="44DD932B" w14:textId="77777777" w:rsidR="000670BF" w:rsidRPr="004D3681" w:rsidRDefault="000670BF" w:rsidP="000670BF">
      <w:pPr>
        <w:pStyle w:val="10"/>
        <w:ind w:firstLine="709"/>
        <w:jc w:val="both"/>
        <w:rPr>
          <w:rFonts w:ascii="Times New Roman" w:hAnsi="Times New Roman" w:cs="Times New Roman"/>
          <w:color w:val="000000"/>
          <w:sz w:val="28"/>
          <w:szCs w:val="28"/>
        </w:rPr>
      </w:pPr>
      <w:r w:rsidRPr="004D3681">
        <w:rPr>
          <w:rFonts w:ascii="Times New Roman" w:hAnsi="Times New Roman" w:cs="Times New Roman"/>
          <w:color w:val="000000"/>
          <w:sz w:val="28"/>
          <w:szCs w:val="28"/>
        </w:rPr>
        <w:t>В систему показателей результативности и эффективности деятельности входят:</w:t>
      </w:r>
    </w:p>
    <w:p w14:paraId="0363B4A3" w14:textId="77777777" w:rsidR="000670BF" w:rsidRPr="004D3681" w:rsidRDefault="000670BF" w:rsidP="000670BF">
      <w:pPr>
        <w:pStyle w:val="10"/>
        <w:ind w:firstLine="709"/>
        <w:jc w:val="both"/>
        <w:rPr>
          <w:rFonts w:ascii="Times New Roman" w:hAnsi="Times New Roman" w:cs="Times New Roman"/>
          <w:color w:val="000000"/>
          <w:sz w:val="28"/>
          <w:szCs w:val="28"/>
        </w:rPr>
      </w:pPr>
      <w:r w:rsidRPr="004D3681">
        <w:rPr>
          <w:rFonts w:ascii="Times New Roman" w:hAnsi="Times New Roman" w:cs="Times New Roman"/>
          <w:color w:val="000000"/>
          <w:sz w:val="28"/>
          <w:szCs w:val="28"/>
        </w:rPr>
        <w:t>1) ключевые показатели муниципального контроля;</w:t>
      </w:r>
    </w:p>
    <w:p w14:paraId="231586CA" w14:textId="77777777" w:rsidR="000670BF" w:rsidRPr="004D3681" w:rsidRDefault="000670BF" w:rsidP="000670BF">
      <w:pPr>
        <w:pStyle w:val="10"/>
        <w:ind w:firstLine="709"/>
        <w:jc w:val="both"/>
        <w:rPr>
          <w:rFonts w:ascii="Times New Roman" w:hAnsi="Times New Roman" w:cs="Times New Roman"/>
          <w:color w:val="000000"/>
          <w:sz w:val="28"/>
          <w:szCs w:val="28"/>
        </w:rPr>
      </w:pPr>
      <w:r w:rsidRPr="004D3681">
        <w:rPr>
          <w:rFonts w:ascii="Times New Roman" w:hAnsi="Times New Roman" w:cs="Times New Roman"/>
          <w:color w:val="000000"/>
          <w:sz w:val="28"/>
          <w:szCs w:val="28"/>
        </w:rPr>
        <w:t>2) индикативные показатели муниципального контроля.</w:t>
      </w:r>
    </w:p>
    <w:p w14:paraId="0BE0C85B" w14:textId="77777777" w:rsidR="000670BF" w:rsidRPr="004D3681" w:rsidRDefault="000670BF" w:rsidP="000670BF">
      <w:pPr>
        <w:pStyle w:val="1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Pr="004D3681">
        <w:rPr>
          <w:rFonts w:ascii="Times New Roman" w:hAnsi="Times New Roman" w:cs="Times New Roman"/>
          <w:color w:val="000000"/>
          <w:sz w:val="28"/>
          <w:szCs w:val="28"/>
        </w:rPr>
        <w:t>Ключевые показатели муниципального контроля и их целевые значения, индикативные показатели муниципального контроля утверждаются решением представительного органа муниципального образования.</w:t>
      </w:r>
    </w:p>
    <w:p w14:paraId="4972FDC9" w14:textId="77777777" w:rsidR="000670BF" w:rsidRPr="004D3681" w:rsidRDefault="000670BF" w:rsidP="000670BF">
      <w:pPr>
        <w:pStyle w:val="10"/>
        <w:ind w:firstLine="709"/>
        <w:jc w:val="both"/>
        <w:rPr>
          <w:rFonts w:ascii="Times New Roman" w:hAnsi="Times New Roman" w:cs="Times New Roman"/>
          <w:color w:val="000000"/>
          <w:sz w:val="28"/>
          <w:szCs w:val="28"/>
        </w:rPr>
      </w:pPr>
      <w:r w:rsidRPr="004D3681">
        <w:rPr>
          <w:rFonts w:ascii="Times New Roman" w:hAnsi="Times New Roman" w:cs="Times New Roman"/>
          <w:color w:val="000000"/>
          <w:sz w:val="28"/>
          <w:szCs w:val="28"/>
        </w:rPr>
        <w:t xml:space="preserve">Ключевые и индикативные показатели представлены в Приложении </w:t>
      </w:r>
      <w:r>
        <w:rPr>
          <w:rFonts w:ascii="Times New Roman" w:hAnsi="Times New Roman" w:cs="Times New Roman"/>
          <w:color w:val="000000"/>
          <w:sz w:val="28"/>
          <w:szCs w:val="28"/>
        </w:rPr>
        <w:t>1</w:t>
      </w:r>
      <w:r w:rsidRPr="004D3681">
        <w:rPr>
          <w:rFonts w:ascii="Times New Roman" w:hAnsi="Times New Roman" w:cs="Times New Roman"/>
          <w:color w:val="000000"/>
          <w:sz w:val="28"/>
          <w:szCs w:val="28"/>
        </w:rPr>
        <w:t xml:space="preserve"> к настоящему Положению.</w:t>
      </w:r>
    </w:p>
    <w:p w14:paraId="5B7EE0BC" w14:textId="77777777" w:rsidR="000670BF" w:rsidRPr="004D3681" w:rsidRDefault="000670BF" w:rsidP="000670BF">
      <w:pPr>
        <w:pStyle w:val="1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4D3681">
        <w:rPr>
          <w:rFonts w:ascii="Times New Roman" w:hAnsi="Times New Roman" w:cs="Times New Roman"/>
          <w:color w:val="000000"/>
          <w:sz w:val="28"/>
          <w:szCs w:val="28"/>
        </w:rPr>
        <w:t>3. Орган контроля ежегодно осуществляет подготовку доклада о результативности и эффективности муниципального контроля в сфере благоустройства на территории Кемеровского муниципального округа с учетом требований, установленных Федеральным законом № 248 - ФЗ.</w:t>
      </w:r>
    </w:p>
    <w:p w14:paraId="2D806889" w14:textId="77777777" w:rsidR="000670BF" w:rsidRPr="00C50C84" w:rsidRDefault="000670BF" w:rsidP="000670BF">
      <w:pPr>
        <w:pStyle w:val="10"/>
        <w:ind w:firstLine="709"/>
        <w:jc w:val="both"/>
        <w:rPr>
          <w:rFonts w:ascii="Times New Roman" w:hAnsi="Times New Roman" w:cs="Times New Roman"/>
          <w:color w:val="000000"/>
          <w:sz w:val="28"/>
          <w:szCs w:val="28"/>
        </w:rPr>
      </w:pPr>
      <w:r w:rsidRPr="004D3681">
        <w:rPr>
          <w:rFonts w:ascii="Times New Roman" w:hAnsi="Times New Roman" w:cs="Times New Roman"/>
          <w:color w:val="000000"/>
          <w:sz w:val="28"/>
          <w:szCs w:val="28"/>
        </w:rPr>
        <w:t>Организация подготовки доклада возлагается на орган контроля администрации Кемеровского муниципального округа, уполномоченный в сфере муниципального контроля. Согласованный и утвержденный доклад (в порядке, предусмотренном нормативными правовыми актами Российской Федерации) размещается на официальном сайте органа контроля в информационно-телекоммуникационной сети Интернет.</w:t>
      </w:r>
    </w:p>
    <w:p w14:paraId="32371A40" w14:textId="77777777" w:rsidR="000670BF" w:rsidRPr="00C50C84" w:rsidRDefault="000670BF" w:rsidP="000670BF">
      <w:pPr>
        <w:pStyle w:val="ConsTitle"/>
        <w:widowControl/>
        <w:jc w:val="both"/>
        <w:rPr>
          <w:rFonts w:ascii="Times New Roman" w:hAnsi="Times New Roman" w:cs="Times New Roman"/>
          <w:sz w:val="28"/>
          <w:szCs w:val="28"/>
        </w:rPr>
      </w:pPr>
      <w:bookmarkStart w:id="9" w:name="_Hlk79495542"/>
    </w:p>
    <w:p w14:paraId="06F6D1DC" w14:textId="77777777" w:rsidR="000670BF" w:rsidRPr="00A57A14" w:rsidRDefault="000670BF" w:rsidP="000670BF">
      <w:pPr>
        <w:widowControl w:val="0"/>
        <w:autoSpaceDE w:val="0"/>
        <w:autoSpaceDN w:val="0"/>
        <w:adjustRightInd w:val="0"/>
        <w:jc w:val="right"/>
        <w:outlineLvl w:val="0"/>
        <w:rPr>
          <w:sz w:val="28"/>
          <w:szCs w:val="28"/>
        </w:rPr>
      </w:pPr>
      <w:r w:rsidRPr="00C50C84">
        <w:rPr>
          <w:color w:val="000000"/>
        </w:rPr>
        <w:br w:type="page"/>
      </w:r>
      <w:bookmarkEnd w:id="9"/>
      <w:r>
        <w:rPr>
          <w:sz w:val="28"/>
          <w:szCs w:val="28"/>
        </w:rPr>
        <w:lastRenderedPageBreak/>
        <w:t>ПРИЛОЖЕНИЕ 1</w:t>
      </w:r>
    </w:p>
    <w:p w14:paraId="45DD98C6" w14:textId="77777777" w:rsidR="000670BF" w:rsidRDefault="000670BF" w:rsidP="000670BF">
      <w:pPr>
        <w:widowControl w:val="0"/>
        <w:autoSpaceDE w:val="0"/>
        <w:autoSpaceDN w:val="0"/>
        <w:adjustRightInd w:val="0"/>
        <w:jc w:val="right"/>
        <w:outlineLvl w:val="0"/>
        <w:rPr>
          <w:sz w:val="28"/>
          <w:szCs w:val="28"/>
        </w:rPr>
      </w:pPr>
      <w:r>
        <w:rPr>
          <w:sz w:val="28"/>
          <w:szCs w:val="28"/>
        </w:rPr>
        <w:t xml:space="preserve">к Положению о муниципальном </w:t>
      </w:r>
      <w:r w:rsidRPr="00CD750B">
        <w:rPr>
          <w:sz w:val="28"/>
          <w:szCs w:val="28"/>
        </w:rPr>
        <w:t>к</w:t>
      </w:r>
      <w:r>
        <w:rPr>
          <w:sz w:val="28"/>
          <w:szCs w:val="28"/>
        </w:rPr>
        <w:t>онтроле</w:t>
      </w:r>
    </w:p>
    <w:p w14:paraId="613AB214" w14:textId="77777777" w:rsidR="000670BF" w:rsidRPr="00ED73F0" w:rsidRDefault="000670BF" w:rsidP="000670BF">
      <w:pPr>
        <w:widowControl w:val="0"/>
        <w:autoSpaceDE w:val="0"/>
        <w:autoSpaceDN w:val="0"/>
        <w:adjustRightInd w:val="0"/>
        <w:jc w:val="right"/>
        <w:outlineLvl w:val="0"/>
        <w:rPr>
          <w:sz w:val="28"/>
          <w:szCs w:val="28"/>
        </w:rPr>
      </w:pPr>
      <w:r w:rsidRPr="00ED73F0">
        <w:rPr>
          <w:bCs/>
          <w:color w:val="000000"/>
          <w:sz w:val="28"/>
          <w:szCs w:val="28"/>
        </w:rPr>
        <w:t>за исполнением единой теплоснабжающей организацией обязательств по строительству, реконструкци</w:t>
      </w:r>
      <w:r>
        <w:rPr>
          <w:bCs/>
          <w:color w:val="000000"/>
          <w:sz w:val="28"/>
          <w:szCs w:val="28"/>
        </w:rPr>
        <w:t xml:space="preserve">и и (или) модернизации объектов </w:t>
      </w:r>
      <w:r w:rsidRPr="00ED73F0">
        <w:rPr>
          <w:bCs/>
          <w:color w:val="000000"/>
          <w:sz w:val="28"/>
          <w:szCs w:val="28"/>
        </w:rPr>
        <w:t>теплоснабжения</w:t>
      </w:r>
      <w:r>
        <w:rPr>
          <w:bCs/>
          <w:color w:val="000000"/>
          <w:sz w:val="28"/>
          <w:szCs w:val="28"/>
        </w:rPr>
        <w:t xml:space="preserve"> </w:t>
      </w:r>
      <w:r w:rsidRPr="00ED73F0">
        <w:rPr>
          <w:bCs/>
          <w:color w:val="000000"/>
          <w:sz w:val="28"/>
          <w:szCs w:val="28"/>
        </w:rPr>
        <w:t xml:space="preserve">в </w:t>
      </w:r>
      <w:r w:rsidRPr="00ED73F0">
        <w:rPr>
          <w:color w:val="000000"/>
          <w:sz w:val="28"/>
          <w:szCs w:val="28"/>
        </w:rPr>
        <w:t>Кемеровском муниципальном округе</w:t>
      </w:r>
      <w:r w:rsidRPr="00ED73F0">
        <w:rPr>
          <w:sz w:val="28"/>
          <w:szCs w:val="28"/>
        </w:rPr>
        <w:t xml:space="preserve"> </w:t>
      </w:r>
    </w:p>
    <w:p w14:paraId="23CE946A" w14:textId="17A5644C" w:rsidR="000670BF" w:rsidRDefault="000670BF" w:rsidP="000670BF">
      <w:pPr>
        <w:widowControl w:val="0"/>
        <w:autoSpaceDE w:val="0"/>
        <w:autoSpaceDN w:val="0"/>
        <w:adjustRightInd w:val="0"/>
        <w:jc w:val="right"/>
        <w:outlineLvl w:val="0"/>
        <w:rPr>
          <w:sz w:val="28"/>
          <w:szCs w:val="28"/>
        </w:rPr>
      </w:pPr>
      <w:r w:rsidRPr="007D3AD1">
        <w:rPr>
          <w:sz w:val="28"/>
          <w:szCs w:val="28"/>
        </w:rPr>
        <w:t>от «</w:t>
      </w:r>
      <w:r w:rsidR="00797740">
        <w:rPr>
          <w:sz w:val="28"/>
          <w:szCs w:val="28"/>
        </w:rPr>
        <w:t>30</w:t>
      </w:r>
      <w:r w:rsidRPr="007D3AD1">
        <w:rPr>
          <w:sz w:val="28"/>
          <w:szCs w:val="28"/>
        </w:rPr>
        <w:t xml:space="preserve">» </w:t>
      </w:r>
      <w:r w:rsidR="00797740">
        <w:rPr>
          <w:sz w:val="28"/>
          <w:szCs w:val="28"/>
        </w:rPr>
        <w:t>сентября</w:t>
      </w:r>
      <w:r w:rsidRPr="007D3AD1">
        <w:rPr>
          <w:sz w:val="28"/>
          <w:szCs w:val="28"/>
        </w:rPr>
        <w:t xml:space="preserve"> 2021г. № </w:t>
      </w:r>
      <w:r w:rsidR="00797740">
        <w:rPr>
          <w:sz w:val="28"/>
          <w:szCs w:val="28"/>
        </w:rPr>
        <w:t>464</w:t>
      </w:r>
    </w:p>
    <w:p w14:paraId="4720769B" w14:textId="77777777" w:rsidR="000670BF" w:rsidRDefault="000670BF" w:rsidP="000670BF">
      <w:pPr>
        <w:autoSpaceDE w:val="0"/>
        <w:autoSpaceDN w:val="0"/>
        <w:adjustRightInd w:val="0"/>
        <w:jc w:val="right"/>
        <w:outlineLvl w:val="2"/>
        <w:rPr>
          <w:bCs/>
        </w:rPr>
      </w:pPr>
    </w:p>
    <w:p w14:paraId="4372F8D1" w14:textId="77777777" w:rsidR="000670BF" w:rsidRDefault="000670BF" w:rsidP="000670BF">
      <w:pPr>
        <w:spacing w:after="1"/>
        <w:jc w:val="center"/>
        <w:rPr>
          <w:b/>
          <w:bCs/>
          <w:sz w:val="28"/>
        </w:rPr>
      </w:pPr>
    </w:p>
    <w:p w14:paraId="2CC041F8" w14:textId="77777777" w:rsidR="000670BF" w:rsidRPr="00EB0CD9" w:rsidRDefault="000670BF" w:rsidP="000670BF">
      <w:pPr>
        <w:spacing w:after="1"/>
        <w:jc w:val="center"/>
        <w:rPr>
          <w:b/>
          <w:bCs/>
          <w:sz w:val="28"/>
        </w:rPr>
      </w:pPr>
      <w:r w:rsidRPr="00EB0CD9">
        <w:rPr>
          <w:b/>
          <w:bCs/>
          <w:sz w:val="28"/>
        </w:rPr>
        <w:t>К</w:t>
      </w:r>
      <w:r>
        <w:rPr>
          <w:b/>
          <w:bCs/>
          <w:sz w:val="28"/>
        </w:rPr>
        <w:t>лючевые и индикативные показатели</w:t>
      </w:r>
    </w:p>
    <w:p w14:paraId="66AF8AFA" w14:textId="77777777" w:rsidR="000670BF" w:rsidRPr="00EB0CD9" w:rsidRDefault="000670BF" w:rsidP="000670BF">
      <w:pPr>
        <w:spacing w:after="1"/>
        <w:jc w:val="center"/>
        <w:rPr>
          <w:b/>
          <w:bCs/>
          <w:sz w:val="28"/>
        </w:rPr>
      </w:pPr>
      <w:r w:rsidRPr="00EB0CD9">
        <w:rPr>
          <w:b/>
          <w:bCs/>
          <w:sz w:val="28"/>
        </w:rPr>
        <w:t xml:space="preserve">в сфере муниципального </w:t>
      </w:r>
      <w:r w:rsidRPr="00CD750B">
        <w:rPr>
          <w:b/>
          <w:bCs/>
          <w:sz w:val="28"/>
        </w:rPr>
        <w:t>контрол</w:t>
      </w:r>
      <w:r>
        <w:rPr>
          <w:b/>
          <w:bCs/>
          <w:sz w:val="28"/>
        </w:rPr>
        <w:t>я</w:t>
      </w:r>
      <w:r w:rsidRPr="00CD750B">
        <w:rPr>
          <w:b/>
          <w:bCs/>
          <w:sz w:val="28"/>
        </w:rPr>
        <w:t xml:space="preserve"> </w:t>
      </w:r>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 xml:space="preserve">в </w:t>
      </w:r>
      <w:r w:rsidRPr="00552DC6">
        <w:rPr>
          <w:b/>
          <w:color w:val="000000"/>
          <w:sz w:val="28"/>
          <w:szCs w:val="28"/>
        </w:rPr>
        <w:t>Кемеровском муниципальном округе</w:t>
      </w:r>
    </w:p>
    <w:p w14:paraId="77738863" w14:textId="77777777" w:rsidR="000670BF" w:rsidRPr="00EB0CD9" w:rsidRDefault="000670BF" w:rsidP="000670BF">
      <w:pPr>
        <w:spacing w:after="1"/>
        <w:jc w:val="center"/>
        <w:rPr>
          <w:b/>
          <w:bCs/>
          <w:sz w:val="28"/>
        </w:rPr>
      </w:pPr>
    </w:p>
    <w:p w14:paraId="26442990" w14:textId="77777777" w:rsidR="000670BF" w:rsidRDefault="000670BF" w:rsidP="000670BF">
      <w:pPr>
        <w:spacing w:after="1"/>
        <w:ind w:firstLine="709"/>
        <w:jc w:val="both"/>
        <w:rPr>
          <w:sz w:val="28"/>
          <w:szCs w:val="28"/>
        </w:rPr>
      </w:pPr>
      <w:r>
        <w:rPr>
          <w:bCs/>
          <w:sz w:val="28"/>
        </w:rPr>
        <w:t>1</w:t>
      </w:r>
      <w:r w:rsidRPr="00146727">
        <w:rPr>
          <w:bCs/>
          <w:sz w:val="28"/>
        </w:rPr>
        <w:t xml:space="preserve">) Ключевые показатели для муниципального контроля </w:t>
      </w:r>
      <w:r w:rsidRPr="00146727">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46727">
        <w:rPr>
          <w:bCs/>
          <w:color w:val="000000"/>
          <w:sz w:val="28"/>
          <w:szCs w:val="28"/>
        </w:rPr>
        <w:br/>
        <w:t xml:space="preserve">в </w:t>
      </w:r>
      <w:r w:rsidRPr="00146727">
        <w:rPr>
          <w:color w:val="000000"/>
          <w:sz w:val="28"/>
          <w:szCs w:val="28"/>
        </w:rPr>
        <w:t>Кемеровском муниципальном округе</w:t>
      </w:r>
      <w:r w:rsidRPr="00146727">
        <w:rPr>
          <w:bCs/>
          <w:sz w:val="28"/>
        </w:rPr>
        <w:t xml:space="preserve"> и их целевые значения:</w:t>
      </w:r>
      <w:r w:rsidRPr="00146727">
        <w:rPr>
          <w:bCs/>
          <w:sz w:val="28"/>
        </w:rPr>
        <w:cr/>
      </w:r>
      <w:r>
        <w:rPr>
          <w:bCs/>
          <w:sz w:val="28"/>
        </w:rPr>
        <w:t xml:space="preserve">                                                                                                              </w:t>
      </w:r>
      <w:r>
        <w:rPr>
          <w:sz w:val="28"/>
          <w:szCs w:val="28"/>
        </w:rPr>
        <w:t>Таблица 1</w:t>
      </w:r>
    </w:p>
    <w:tbl>
      <w:tblPr>
        <w:tblStyle w:val="aa"/>
        <w:tblW w:w="0" w:type="auto"/>
        <w:tblLook w:val="04A0" w:firstRow="1" w:lastRow="0" w:firstColumn="1" w:lastColumn="0" w:noHBand="0" w:noVBand="1"/>
      </w:tblPr>
      <w:tblGrid>
        <w:gridCol w:w="817"/>
        <w:gridCol w:w="5659"/>
        <w:gridCol w:w="3238"/>
      </w:tblGrid>
      <w:tr w:rsidR="000670BF" w14:paraId="17270255" w14:textId="77777777" w:rsidTr="00D03B7C">
        <w:tc>
          <w:tcPr>
            <w:tcW w:w="817" w:type="dxa"/>
          </w:tcPr>
          <w:p w14:paraId="1FFB4CDC" w14:textId="77777777" w:rsidR="000670BF" w:rsidRPr="009674A1" w:rsidRDefault="000670BF" w:rsidP="000670BF">
            <w:pPr>
              <w:spacing w:after="1"/>
              <w:jc w:val="center"/>
              <w:rPr>
                <w:sz w:val="28"/>
                <w:szCs w:val="28"/>
              </w:rPr>
            </w:pPr>
            <w:r w:rsidRPr="009674A1">
              <w:rPr>
                <w:sz w:val="28"/>
                <w:szCs w:val="28"/>
              </w:rPr>
              <w:t>№ п/п</w:t>
            </w:r>
          </w:p>
        </w:tc>
        <w:tc>
          <w:tcPr>
            <w:tcW w:w="5659" w:type="dxa"/>
          </w:tcPr>
          <w:p w14:paraId="06C05BB5" w14:textId="77777777" w:rsidR="000670BF" w:rsidRPr="009674A1" w:rsidRDefault="000670BF" w:rsidP="000670BF">
            <w:pPr>
              <w:spacing w:after="1"/>
              <w:jc w:val="center"/>
              <w:rPr>
                <w:sz w:val="28"/>
                <w:szCs w:val="28"/>
              </w:rPr>
            </w:pPr>
            <w:r w:rsidRPr="009674A1">
              <w:rPr>
                <w:sz w:val="28"/>
                <w:szCs w:val="28"/>
              </w:rPr>
              <w:t>Ключевые показатели</w:t>
            </w:r>
          </w:p>
        </w:tc>
        <w:tc>
          <w:tcPr>
            <w:tcW w:w="3238" w:type="dxa"/>
          </w:tcPr>
          <w:p w14:paraId="1C8AE2AF" w14:textId="77777777" w:rsidR="000670BF" w:rsidRPr="009674A1" w:rsidRDefault="000670BF" w:rsidP="000670BF">
            <w:pPr>
              <w:spacing w:after="1"/>
              <w:jc w:val="center"/>
              <w:rPr>
                <w:sz w:val="28"/>
                <w:szCs w:val="28"/>
              </w:rPr>
            </w:pPr>
            <w:r>
              <w:rPr>
                <w:sz w:val="28"/>
                <w:szCs w:val="28"/>
              </w:rPr>
              <w:t>Контрольные целевые значения, %</w:t>
            </w:r>
          </w:p>
        </w:tc>
      </w:tr>
      <w:tr w:rsidR="000670BF" w14:paraId="39924B11" w14:textId="77777777" w:rsidTr="00D03B7C">
        <w:tc>
          <w:tcPr>
            <w:tcW w:w="817" w:type="dxa"/>
          </w:tcPr>
          <w:p w14:paraId="4E91378B" w14:textId="77777777" w:rsidR="000670BF" w:rsidRDefault="000670BF" w:rsidP="000670BF">
            <w:pPr>
              <w:spacing w:after="1"/>
              <w:jc w:val="center"/>
              <w:rPr>
                <w:sz w:val="28"/>
                <w:szCs w:val="28"/>
              </w:rPr>
            </w:pPr>
            <w:r>
              <w:rPr>
                <w:sz w:val="28"/>
                <w:szCs w:val="28"/>
              </w:rPr>
              <w:t>1.</w:t>
            </w:r>
          </w:p>
        </w:tc>
        <w:tc>
          <w:tcPr>
            <w:tcW w:w="5659" w:type="dxa"/>
          </w:tcPr>
          <w:p w14:paraId="340C9FF8" w14:textId="77777777" w:rsidR="000670BF" w:rsidRPr="009674A1" w:rsidRDefault="000670BF" w:rsidP="000670BF">
            <w:pPr>
              <w:spacing w:after="1"/>
              <w:jc w:val="both"/>
            </w:pPr>
            <w:r w:rsidRPr="009674A1">
              <w:t>Доля устраненных нарушений обязательных требований</w:t>
            </w:r>
            <w:r>
              <w:t xml:space="preserve"> </w:t>
            </w:r>
            <w:r w:rsidRPr="009674A1">
              <w:t>от числа выявленных нарушений обязательных требований</w:t>
            </w:r>
            <w:r>
              <w:t>.</w:t>
            </w:r>
          </w:p>
        </w:tc>
        <w:tc>
          <w:tcPr>
            <w:tcW w:w="3238" w:type="dxa"/>
          </w:tcPr>
          <w:p w14:paraId="6361CA14" w14:textId="77777777" w:rsidR="000670BF" w:rsidRDefault="000670BF" w:rsidP="000670BF">
            <w:pPr>
              <w:spacing w:after="1"/>
              <w:jc w:val="center"/>
              <w:rPr>
                <w:sz w:val="28"/>
                <w:szCs w:val="28"/>
              </w:rPr>
            </w:pPr>
            <w:r>
              <w:rPr>
                <w:sz w:val="28"/>
                <w:szCs w:val="28"/>
              </w:rPr>
              <w:t>70-80</w:t>
            </w:r>
          </w:p>
        </w:tc>
      </w:tr>
      <w:tr w:rsidR="000670BF" w14:paraId="73319E56" w14:textId="77777777" w:rsidTr="00D03B7C">
        <w:tc>
          <w:tcPr>
            <w:tcW w:w="817" w:type="dxa"/>
          </w:tcPr>
          <w:p w14:paraId="3C5690EF" w14:textId="77777777" w:rsidR="000670BF" w:rsidRDefault="000670BF" w:rsidP="000670BF">
            <w:pPr>
              <w:spacing w:after="1"/>
              <w:jc w:val="center"/>
              <w:rPr>
                <w:sz w:val="28"/>
                <w:szCs w:val="28"/>
              </w:rPr>
            </w:pPr>
            <w:r>
              <w:rPr>
                <w:sz w:val="28"/>
                <w:szCs w:val="28"/>
              </w:rPr>
              <w:t>2.</w:t>
            </w:r>
          </w:p>
        </w:tc>
        <w:tc>
          <w:tcPr>
            <w:tcW w:w="5659" w:type="dxa"/>
          </w:tcPr>
          <w:p w14:paraId="6002FEC8" w14:textId="77777777" w:rsidR="000670BF" w:rsidRPr="009674A1" w:rsidRDefault="000670BF" w:rsidP="000670BF">
            <w:pPr>
              <w:spacing w:after="1"/>
              <w:jc w:val="both"/>
            </w:pPr>
            <w:r>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не связанным с действиями (бездействием) уполномоченных должностных лиц органа контроля.</w:t>
            </w:r>
          </w:p>
        </w:tc>
        <w:tc>
          <w:tcPr>
            <w:tcW w:w="3238" w:type="dxa"/>
          </w:tcPr>
          <w:p w14:paraId="6DF53650" w14:textId="77777777" w:rsidR="000670BF" w:rsidRDefault="000670BF" w:rsidP="000670BF">
            <w:pPr>
              <w:spacing w:after="1"/>
              <w:jc w:val="center"/>
              <w:rPr>
                <w:sz w:val="28"/>
                <w:szCs w:val="28"/>
              </w:rPr>
            </w:pPr>
            <w:r>
              <w:rPr>
                <w:sz w:val="28"/>
                <w:szCs w:val="28"/>
              </w:rPr>
              <w:t>5-10</w:t>
            </w:r>
          </w:p>
        </w:tc>
      </w:tr>
      <w:tr w:rsidR="000670BF" w14:paraId="09D5553D" w14:textId="77777777" w:rsidTr="00D03B7C">
        <w:tc>
          <w:tcPr>
            <w:tcW w:w="817" w:type="dxa"/>
          </w:tcPr>
          <w:p w14:paraId="51942C12" w14:textId="77777777" w:rsidR="000670BF" w:rsidRDefault="000670BF" w:rsidP="000670BF">
            <w:pPr>
              <w:spacing w:after="1"/>
              <w:jc w:val="center"/>
              <w:rPr>
                <w:sz w:val="28"/>
                <w:szCs w:val="28"/>
              </w:rPr>
            </w:pPr>
            <w:r>
              <w:rPr>
                <w:sz w:val="28"/>
                <w:szCs w:val="28"/>
              </w:rPr>
              <w:t>4.</w:t>
            </w:r>
          </w:p>
        </w:tc>
        <w:tc>
          <w:tcPr>
            <w:tcW w:w="5659" w:type="dxa"/>
          </w:tcPr>
          <w:p w14:paraId="3C6B9EDB" w14:textId="77777777" w:rsidR="000670BF" w:rsidRPr="009674A1" w:rsidRDefault="000670BF" w:rsidP="000670BF">
            <w:pPr>
              <w:spacing w:after="1"/>
              <w:jc w:val="both"/>
            </w:pPr>
            <w:r w:rsidRPr="009674A1">
              <w:t>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w:t>
            </w:r>
            <w:r>
              <w:t xml:space="preserve"> по причинам, связанным с нарушением процедуры проведения контрольных (надзорных) мероприятий.</w:t>
            </w:r>
          </w:p>
        </w:tc>
        <w:tc>
          <w:tcPr>
            <w:tcW w:w="3238" w:type="dxa"/>
          </w:tcPr>
          <w:p w14:paraId="07BA1C1E" w14:textId="77777777" w:rsidR="000670BF" w:rsidRDefault="000670BF" w:rsidP="000670BF">
            <w:pPr>
              <w:spacing w:after="1"/>
              <w:jc w:val="center"/>
              <w:rPr>
                <w:sz w:val="28"/>
                <w:szCs w:val="28"/>
              </w:rPr>
            </w:pPr>
            <w:r>
              <w:rPr>
                <w:sz w:val="28"/>
                <w:szCs w:val="28"/>
              </w:rPr>
              <w:t>0</w:t>
            </w:r>
          </w:p>
        </w:tc>
      </w:tr>
    </w:tbl>
    <w:p w14:paraId="5833AA53" w14:textId="77777777" w:rsidR="000670BF" w:rsidRDefault="000670BF" w:rsidP="000670BF">
      <w:pPr>
        <w:spacing w:after="1"/>
        <w:ind w:firstLine="709"/>
        <w:jc w:val="both"/>
        <w:rPr>
          <w:sz w:val="28"/>
          <w:szCs w:val="28"/>
        </w:rPr>
      </w:pPr>
    </w:p>
    <w:p w14:paraId="511A0F96" w14:textId="77777777" w:rsidR="000670BF" w:rsidRDefault="000670BF" w:rsidP="000670BF">
      <w:pPr>
        <w:shd w:val="clear" w:color="auto" w:fill="FFFFFF" w:themeFill="background1"/>
        <w:spacing w:after="1"/>
        <w:ind w:firstLine="709"/>
        <w:jc w:val="both"/>
        <w:rPr>
          <w:sz w:val="28"/>
          <w:szCs w:val="28"/>
        </w:rPr>
      </w:pPr>
      <w:r>
        <w:rPr>
          <w:sz w:val="28"/>
          <w:szCs w:val="28"/>
        </w:rPr>
        <w:t xml:space="preserve">2) </w:t>
      </w:r>
      <w:r w:rsidRPr="008D3AFC">
        <w:rPr>
          <w:sz w:val="28"/>
          <w:szCs w:val="28"/>
        </w:rPr>
        <w:t xml:space="preserve">Индикативные показатели </w:t>
      </w:r>
      <w:r>
        <w:rPr>
          <w:sz w:val="28"/>
          <w:szCs w:val="28"/>
        </w:rPr>
        <w:t>для</w:t>
      </w:r>
      <w:r w:rsidRPr="008D3AFC">
        <w:rPr>
          <w:sz w:val="28"/>
          <w:szCs w:val="28"/>
        </w:rPr>
        <w:t xml:space="preserve"> муниципального </w:t>
      </w:r>
      <w:r w:rsidRPr="00CD750B">
        <w:rPr>
          <w:sz w:val="28"/>
          <w:szCs w:val="28"/>
        </w:rPr>
        <w:t>контрол</w:t>
      </w:r>
      <w:r>
        <w:rPr>
          <w:sz w:val="28"/>
          <w:szCs w:val="28"/>
        </w:rPr>
        <w:t>я</w:t>
      </w:r>
      <w:r w:rsidRPr="00CD750B">
        <w:rPr>
          <w:sz w:val="28"/>
          <w:szCs w:val="28"/>
        </w:rPr>
        <w:t xml:space="preserve"> </w:t>
      </w:r>
      <w:r w:rsidRPr="00146727">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46727">
        <w:rPr>
          <w:bCs/>
          <w:color w:val="000000"/>
          <w:sz w:val="28"/>
          <w:szCs w:val="28"/>
        </w:rPr>
        <w:br/>
        <w:t xml:space="preserve">в </w:t>
      </w:r>
      <w:r w:rsidRPr="00146727">
        <w:rPr>
          <w:color w:val="000000"/>
          <w:sz w:val="28"/>
          <w:szCs w:val="28"/>
        </w:rPr>
        <w:t>Кемеровском муниципальном округе</w:t>
      </w:r>
      <w:r>
        <w:rPr>
          <w:sz w:val="28"/>
          <w:szCs w:val="28"/>
        </w:rPr>
        <w:t>:</w:t>
      </w:r>
    </w:p>
    <w:p w14:paraId="6FD4DABC" w14:textId="77777777" w:rsidR="000670BF" w:rsidRDefault="000670BF" w:rsidP="000670BF">
      <w:pPr>
        <w:spacing w:after="1"/>
        <w:ind w:firstLine="709"/>
        <w:jc w:val="both"/>
        <w:rPr>
          <w:sz w:val="28"/>
          <w:szCs w:val="28"/>
        </w:rPr>
      </w:pPr>
    </w:p>
    <w:p w14:paraId="53D8580E" w14:textId="77777777" w:rsidR="000670BF" w:rsidRDefault="000670BF" w:rsidP="000670BF">
      <w:pPr>
        <w:spacing w:after="1"/>
        <w:ind w:firstLine="709"/>
        <w:jc w:val="right"/>
        <w:rPr>
          <w:sz w:val="28"/>
          <w:szCs w:val="28"/>
        </w:rPr>
      </w:pPr>
      <w:r>
        <w:rPr>
          <w:sz w:val="28"/>
          <w:szCs w:val="28"/>
        </w:rPr>
        <w:t>Таблица 2</w:t>
      </w:r>
    </w:p>
    <w:tbl>
      <w:tblPr>
        <w:tblStyle w:val="aa"/>
        <w:tblW w:w="0" w:type="auto"/>
        <w:tblLook w:val="04A0" w:firstRow="1" w:lastRow="0" w:firstColumn="1" w:lastColumn="0" w:noHBand="0" w:noVBand="1"/>
      </w:tblPr>
      <w:tblGrid>
        <w:gridCol w:w="675"/>
        <w:gridCol w:w="6379"/>
        <w:gridCol w:w="2660"/>
      </w:tblGrid>
      <w:tr w:rsidR="000670BF" w:rsidRPr="00FD0E7D" w14:paraId="7B42EBAA" w14:textId="77777777" w:rsidTr="00D03B7C">
        <w:tc>
          <w:tcPr>
            <w:tcW w:w="675" w:type="dxa"/>
          </w:tcPr>
          <w:p w14:paraId="2DB6F15F" w14:textId="77777777" w:rsidR="000670BF" w:rsidRDefault="000670BF" w:rsidP="000670BF">
            <w:pPr>
              <w:spacing w:after="1"/>
              <w:jc w:val="center"/>
              <w:rPr>
                <w:sz w:val="28"/>
                <w:szCs w:val="28"/>
              </w:rPr>
            </w:pPr>
            <w:r>
              <w:rPr>
                <w:sz w:val="28"/>
                <w:szCs w:val="28"/>
              </w:rPr>
              <w:t>№ п/п</w:t>
            </w:r>
          </w:p>
        </w:tc>
        <w:tc>
          <w:tcPr>
            <w:tcW w:w="6379" w:type="dxa"/>
          </w:tcPr>
          <w:p w14:paraId="5E568CA5" w14:textId="77777777" w:rsidR="000670BF" w:rsidRDefault="000670BF" w:rsidP="000670BF">
            <w:pPr>
              <w:spacing w:after="1"/>
              <w:jc w:val="center"/>
              <w:rPr>
                <w:sz w:val="28"/>
                <w:szCs w:val="28"/>
              </w:rPr>
            </w:pPr>
            <w:r>
              <w:rPr>
                <w:sz w:val="28"/>
                <w:szCs w:val="28"/>
              </w:rPr>
              <w:t>Индикативный показатель</w:t>
            </w:r>
          </w:p>
        </w:tc>
        <w:tc>
          <w:tcPr>
            <w:tcW w:w="2660" w:type="dxa"/>
          </w:tcPr>
          <w:p w14:paraId="395E8C8E" w14:textId="77777777" w:rsidR="000670BF" w:rsidRPr="00FD0E7D" w:rsidRDefault="000670BF" w:rsidP="000670BF">
            <w:pPr>
              <w:spacing w:after="1"/>
              <w:jc w:val="center"/>
              <w:rPr>
                <w:sz w:val="25"/>
                <w:szCs w:val="25"/>
              </w:rPr>
            </w:pPr>
            <w:r w:rsidRPr="00FD0E7D">
              <w:rPr>
                <w:sz w:val="25"/>
                <w:szCs w:val="25"/>
              </w:rPr>
              <w:t>Значение показателя в натур. ед., шт. в год</w:t>
            </w:r>
          </w:p>
        </w:tc>
      </w:tr>
      <w:tr w:rsidR="000670BF" w14:paraId="1D7B1721" w14:textId="77777777" w:rsidTr="00D03B7C">
        <w:tc>
          <w:tcPr>
            <w:tcW w:w="675" w:type="dxa"/>
          </w:tcPr>
          <w:p w14:paraId="5157CEEB" w14:textId="77777777" w:rsidR="000670BF" w:rsidRDefault="000670BF" w:rsidP="000670BF">
            <w:pPr>
              <w:spacing w:after="1"/>
              <w:jc w:val="center"/>
              <w:rPr>
                <w:sz w:val="28"/>
                <w:szCs w:val="28"/>
              </w:rPr>
            </w:pPr>
            <w:r>
              <w:rPr>
                <w:sz w:val="28"/>
                <w:szCs w:val="28"/>
              </w:rPr>
              <w:lastRenderedPageBreak/>
              <w:t>1.</w:t>
            </w:r>
          </w:p>
        </w:tc>
        <w:tc>
          <w:tcPr>
            <w:tcW w:w="6379" w:type="dxa"/>
          </w:tcPr>
          <w:p w14:paraId="30A9F872" w14:textId="77777777" w:rsidR="000670BF" w:rsidRPr="00FD0E7D" w:rsidRDefault="000670BF" w:rsidP="000670BF">
            <w:pPr>
              <w:spacing w:after="1"/>
              <w:jc w:val="both"/>
              <w:rPr>
                <w:sz w:val="25"/>
                <w:szCs w:val="25"/>
              </w:rPr>
            </w:pPr>
            <w:r w:rsidRPr="00FD0E7D">
              <w:rPr>
                <w:sz w:val="25"/>
                <w:szCs w:val="25"/>
              </w:rPr>
              <w:t xml:space="preserve">количество обращений граждан и организаций о нарушении обязательных требований, поступивших </w:t>
            </w:r>
            <w:r>
              <w:rPr>
                <w:sz w:val="25"/>
                <w:szCs w:val="25"/>
              </w:rPr>
              <w:t>в орган муниципального контроля</w:t>
            </w:r>
          </w:p>
        </w:tc>
        <w:tc>
          <w:tcPr>
            <w:tcW w:w="2660" w:type="dxa"/>
          </w:tcPr>
          <w:p w14:paraId="03ACF68C" w14:textId="77777777" w:rsidR="000670BF" w:rsidRDefault="000670BF" w:rsidP="000670BF">
            <w:pPr>
              <w:spacing w:after="1"/>
              <w:jc w:val="both"/>
              <w:rPr>
                <w:sz w:val="28"/>
                <w:szCs w:val="28"/>
              </w:rPr>
            </w:pPr>
          </w:p>
        </w:tc>
      </w:tr>
      <w:tr w:rsidR="000670BF" w14:paraId="33F9200C" w14:textId="77777777" w:rsidTr="00D03B7C">
        <w:tc>
          <w:tcPr>
            <w:tcW w:w="675" w:type="dxa"/>
          </w:tcPr>
          <w:p w14:paraId="1632FE4B" w14:textId="77777777" w:rsidR="000670BF" w:rsidRDefault="000670BF" w:rsidP="000670BF">
            <w:pPr>
              <w:spacing w:after="1"/>
              <w:jc w:val="center"/>
              <w:rPr>
                <w:sz w:val="28"/>
                <w:szCs w:val="28"/>
              </w:rPr>
            </w:pPr>
            <w:r>
              <w:rPr>
                <w:sz w:val="28"/>
                <w:szCs w:val="28"/>
              </w:rPr>
              <w:t>2.</w:t>
            </w:r>
          </w:p>
        </w:tc>
        <w:tc>
          <w:tcPr>
            <w:tcW w:w="6379" w:type="dxa"/>
          </w:tcPr>
          <w:p w14:paraId="3D524AA7" w14:textId="77777777" w:rsidR="000670BF" w:rsidRPr="00FD0E7D" w:rsidRDefault="000670BF" w:rsidP="000670BF">
            <w:pPr>
              <w:spacing w:after="1"/>
              <w:jc w:val="both"/>
              <w:rPr>
                <w:sz w:val="25"/>
                <w:szCs w:val="25"/>
              </w:rPr>
            </w:pPr>
            <w:r w:rsidRPr="00FD0E7D">
              <w:rPr>
                <w:sz w:val="25"/>
                <w:szCs w:val="25"/>
              </w:rPr>
              <w:t>количество проведенных органом муниципального контроля внеплановых контрольных (надзорных) мероприятий;</w:t>
            </w:r>
          </w:p>
        </w:tc>
        <w:tc>
          <w:tcPr>
            <w:tcW w:w="2660" w:type="dxa"/>
          </w:tcPr>
          <w:p w14:paraId="1906C67B" w14:textId="77777777" w:rsidR="000670BF" w:rsidRDefault="000670BF" w:rsidP="000670BF">
            <w:pPr>
              <w:spacing w:after="1"/>
              <w:jc w:val="both"/>
              <w:rPr>
                <w:sz w:val="28"/>
                <w:szCs w:val="28"/>
              </w:rPr>
            </w:pPr>
          </w:p>
        </w:tc>
      </w:tr>
      <w:tr w:rsidR="000670BF" w14:paraId="33003945" w14:textId="77777777" w:rsidTr="00D03B7C">
        <w:tc>
          <w:tcPr>
            <w:tcW w:w="675" w:type="dxa"/>
          </w:tcPr>
          <w:p w14:paraId="774F2B25" w14:textId="77777777" w:rsidR="000670BF" w:rsidRDefault="000670BF" w:rsidP="000670BF">
            <w:pPr>
              <w:spacing w:after="1"/>
              <w:jc w:val="center"/>
              <w:rPr>
                <w:sz w:val="28"/>
                <w:szCs w:val="28"/>
              </w:rPr>
            </w:pPr>
            <w:r>
              <w:rPr>
                <w:sz w:val="28"/>
                <w:szCs w:val="28"/>
              </w:rPr>
              <w:t>3.</w:t>
            </w:r>
          </w:p>
        </w:tc>
        <w:tc>
          <w:tcPr>
            <w:tcW w:w="6379" w:type="dxa"/>
          </w:tcPr>
          <w:p w14:paraId="333732E3" w14:textId="77777777" w:rsidR="000670BF" w:rsidRPr="00FD0E7D" w:rsidRDefault="000670BF" w:rsidP="000670BF">
            <w:pPr>
              <w:spacing w:after="1"/>
              <w:jc w:val="both"/>
              <w:rPr>
                <w:sz w:val="25"/>
                <w:szCs w:val="25"/>
              </w:rPr>
            </w:pPr>
            <w:r w:rsidRPr="00FD0E7D">
              <w:rPr>
                <w:sz w:val="25"/>
                <w:szCs w:val="25"/>
              </w:rPr>
              <w:t>количество принятых решений об устранении контролируемыми лицами выявленных на</w:t>
            </w:r>
            <w:r>
              <w:rPr>
                <w:sz w:val="25"/>
                <w:szCs w:val="25"/>
              </w:rPr>
              <w:t>рушений обязательных требований</w:t>
            </w:r>
          </w:p>
        </w:tc>
        <w:tc>
          <w:tcPr>
            <w:tcW w:w="2660" w:type="dxa"/>
          </w:tcPr>
          <w:p w14:paraId="67A7FF76" w14:textId="77777777" w:rsidR="000670BF" w:rsidRDefault="000670BF" w:rsidP="000670BF">
            <w:pPr>
              <w:spacing w:after="1"/>
              <w:jc w:val="both"/>
              <w:rPr>
                <w:sz w:val="28"/>
                <w:szCs w:val="28"/>
              </w:rPr>
            </w:pPr>
          </w:p>
        </w:tc>
      </w:tr>
      <w:tr w:rsidR="000670BF" w14:paraId="4DE61641" w14:textId="77777777" w:rsidTr="00D03B7C">
        <w:tc>
          <w:tcPr>
            <w:tcW w:w="675" w:type="dxa"/>
          </w:tcPr>
          <w:p w14:paraId="2AA1D905" w14:textId="77777777" w:rsidR="000670BF" w:rsidRDefault="000670BF" w:rsidP="000670BF">
            <w:pPr>
              <w:spacing w:after="1"/>
              <w:jc w:val="center"/>
              <w:rPr>
                <w:sz w:val="28"/>
                <w:szCs w:val="28"/>
              </w:rPr>
            </w:pPr>
            <w:r>
              <w:rPr>
                <w:sz w:val="28"/>
                <w:szCs w:val="28"/>
              </w:rPr>
              <w:t>4.</w:t>
            </w:r>
          </w:p>
        </w:tc>
        <w:tc>
          <w:tcPr>
            <w:tcW w:w="6379" w:type="dxa"/>
          </w:tcPr>
          <w:p w14:paraId="1E0F5D33" w14:textId="77777777" w:rsidR="000670BF" w:rsidRPr="00FD0E7D" w:rsidRDefault="000670BF" w:rsidP="000670BF">
            <w:pPr>
              <w:spacing w:after="1"/>
              <w:jc w:val="both"/>
              <w:rPr>
                <w:sz w:val="25"/>
                <w:szCs w:val="25"/>
              </w:rPr>
            </w:pPr>
            <w:r w:rsidRPr="00FD0E7D">
              <w:rPr>
                <w:sz w:val="25"/>
                <w:szCs w:val="25"/>
              </w:rPr>
              <w:t>количество выданных органом муниципального  контроля предписаний об устранении на</w:t>
            </w:r>
            <w:r>
              <w:rPr>
                <w:sz w:val="25"/>
                <w:szCs w:val="25"/>
              </w:rPr>
              <w:t>рушений обязательных требований</w:t>
            </w:r>
          </w:p>
        </w:tc>
        <w:tc>
          <w:tcPr>
            <w:tcW w:w="2660" w:type="dxa"/>
          </w:tcPr>
          <w:p w14:paraId="4E7732D6" w14:textId="77777777" w:rsidR="000670BF" w:rsidRDefault="000670BF" w:rsidP="000670BF">
            <w:pPr>
              <w:spacing w:after="1"/>
              <w:jc w:val="both"/>
              <w:rPr>
                <w:sz w:val="28"/>
                <w:szCs w:val="28"/>
              </w:rPr>
            </w:pPr>
          </w:p>
        </w:tc>
      </w:tr>
      <w:tr w:rsidR="000670BF" w14:paraId="7CA272A9" w14:textId="77777777" w:rsidTr="00D03B7C">
        <w:tc>
          <w:tcPr>
            <w:tcW w:w="675" w:type="dxa"/>
          </w:tcPr>
          <w:p w14:paraId="0EF0A5A4" w14:textId="77777777" w:rsidR="000670BF" w:rsidRDefault="000670BF" w:rsidP="000670BF">
            <w:pPr>
              <w:spacing w:after="1"/>
              <w:jc w:val="center"/>
              <w:rPr>
                <w:sz w:val="28"/>
                <w:szCs w:val="28"/>
              </w:rPr>
            </w:pPr>
            <w:r>
              <w:rPr>
                <w:sz w:val="28"/>
                <w:szCs w:val="28"/>
              </w:rPr>
              <w:t>5.</w:t>
            </w:r>
          </w:p>
        </w:tc>
        <w:tc>
          <w:tcPr>
            <w:tcW w:w="6379" w:type="dxa"/>
          </w:tcPr>
          <w:p w14:paraId="410F38E1" w14:textId="77777777" w:rsidR="000670BF" w:rsidRPr="00FD0E7D" w:rsidRDefault="000670BF" w:rsidP="000670BF">
            <w:pPr>
              <w:spacing w:after="1"/>
              <w:jc w:val="both"/>
              <w:rPr>
                <w:sz w:val="25"/>
                <w:szCs w:val="25"/>
              </w:rPr>
            </w:pPr>
            <w:r w:rsidRPr="00FD0E7D">
              <w:rPr>
                <w:sz w:val="25"/>
                <w:szCs w:val="25"/>
              </w:rPr>
              <w:t xml:space="preserve">количество устраненных/не устраненных нарушений обязательных </w:t>
            </w:r>
            <w:r>
              <w:rPr>
                <w:sz w:val="25"/>
                <w:szCs w:val="25"/>
              </w:rPr>
              <w:t>требований в установленный срок</w:t>
            </w:r>
          </w:p>
        </w:tc>
        <w:tc>
          <w:tcPr>
            <w:tcW w:w="2660" w:type="dxa"/>
          </w:tcPr>
          <w:p w14:paraId="0005E157" w14:textId="77777777" w:rsidR="000670BF" w:rsidRDefault="000670BF" w:rsidP="000670BF">
            <w:pPr>
              <w:spacing w:after="1"/>
              <w:jc w:val="both"/>
              <w:rPr>
                <w:sz w:val="28"/>
                <w:szCs w:val="28"/>
              </w:rPr>
            </w:pPr>
          </w:p>
        </w:tc>
      </w:tr>
      <w:tr w:rsidR="000670BF" w14:paraId="25EA8908" w14:textId="77777777" w:rsidTr="00D03B7C">
        <w:tc>
          <w:tcPr>
            <w:tcW w:w="675" w:type="dxa"/>
          </w:tcPr>
          <w:p w14:paraId="7F15B61A" w14:textId="77777777" w:rsidR="000670BF" w:rsidRDefault="000670BF" w:rsidP="000670BF">
            <w:pPr>
              <w:spacing w:after="1"/>
              <w:jc w:val="center"/>
              <w:rPr>
                <w:sz w:val="28"/>
                <w:szCs w:val="28"/>
              </w:rPr>
            </w:pPr>
            <w:r>
              <w:rPr>
                <w:sz w:val="28"/>
                <w:szCs w:val="28"/>
              </w:rPr>
              <w:t>6.</w:t>
            </w:r>
          </w:p>
        </w:tc>
        <w:tc>
          <w:tcPr>
            <w:tcW w:w="6379" w:type="dxa"/>
          </w:tcPr>
          <w:p w14:paraId="7EF8030B" w14:textId="77777777" w:rsidR="000670BF" w:rsidRPr="00FD0E7D" w:rsidRDefault="000670BF" w:rsidP="000670BF">
            <w:pPr>
              <w:spacing w:after="1"/>
              <w:jc w:val="both"/>
              <w:rPr>
                <w:sz w:val="25"/>
                <w:szCs w:val="25"/>
              </w:rPr>
            </w:pPr>
            <w:r w:rsidRPr="00FD0E7D">
              <w:rPr>
                <w:sz w:val="25"/>
                <w:szCs w:val="25"/>
              </w:rPr>
              <w:t>количество поступивших/рассмотренных вопросов, связанных с исполнением решения по результатам проведения конт</w:t>
            </w:r>
            <w:r>
              <w:rPr>
                <w:sz w:val="25"/>
                <w:szCs w:val="25"/>
              </w:rPr>
              <w:t>рольных (надзорных) мероприятий</w:t>
            </w:r>
          </w:p>
        </w:tc>
        <w:tc>
          <w:tcPr>
            <w:tcW w:w="2660" w:type="dxa"/>
          </w:tcPr>
          <w:p w14:paraId="0B99CA17" w14:textId="77777777" w:rsidR="000670BF" w:rsidRDefault="000670BF" w:rsidP="000670BF">
            <w:pPr>
              <w:spacing w:after="1"/>
              <w:jc w:val="both"/>
              <w:rPr>
                <w:sz w:val="28"/>
                <w:szCs w:val="28"/>
              </w:rPr>
            </w:pPr>
          </w:p>
        </w:tc>
      </w:tr>
      <w:tr w:rsidR="000670BF" w14:paraId="38A15C7F" w14:textId="77777777" w:rsidTr="00D03B7C">
        <w:tc>
          <w:tcPr>
            <w:tcW w:w="675" w:type="dxa"/>
          </w:tcPr>
          <w:p w14:paraId="3197C5FC" w14:textId="77777777" w:rsidR="000670BF" w:rsidRDefault="000670BF" w:rsidP="000670BF">
            <w:pPr>
              <w:spacing w:after="1"/>
              <w:jc w:val="center"/>
              <w:rPr>
                <w:sz w:val="28"/>
                <w:szCs w:val="28"/>
              </w:rPr>
            </w:pPr>
            <w:r>
              <w:rPr>
                <w:sz w:val="28"/>
                <w:szCs w:val="28"/>
              </w:rPr>
              <w:t>7.</w:t>
            </w:r>
          </w:p>
        </w:tc>
        <w:tc>
          <w:tcPr>
            <w:tcW w:w="6379" w:type="dxa"/>
          </w:tcPr>
          <w:p w14:paraId="2693125D" w14:textId="77777777" w:rsidR="000670BF" w:rsidRPr="00FD0E7D" w:rsidRDefault="000670BF" w:rsidP="000670BF">
            <w:pPr>
              <w:spacing w:after="1"/>
              <w:jc w:val="both"/>
              <w:rPr>
                <w:sz w:val="25"/>
                <w:szCs w:val="25"/>
              </w:rPr>
            </w:pPr>
            <w:r w:rsidRPr="00FD0E7D">
              <w:rPr>
                <w:sz w:val="25"/>
                <w:szCs w:val="25"/>
              </w:rPr>
              <w:t>количество выданных органом контроля предостережений о возможном на</w:t>
            </w:r>
            <w:r>
              <w:rPr>
                <w:sz w:val="25"/>
                <w:szCs w:val="25"/>
              </w:rPr>
              <w:t>рушении обязательных требований</w:t>
            </w:r>
          </w:p>
        </w:tc>
        <w:tc>
          <w:tcPr>
            <w:tcW w:w="2660" w:type="dxa"/>
          </w:tcPr>
          <w:p w14:paraId="73344E00" w14:textId="77777777" w:rsidR="000670BF" w:rsidRDefault="000670BF" w:rsidP="000670BF">
            <w:pPr>
              <w:spacing w:after="1"/>
              <w:jc w:val="both"/>
              <w:rPr>
                <w:sz w:val="28"/>
                <w:szCs w:val="28"/>
              </w:rPr>
            </w:pPr>
          </w:p>
        </w:tc>
      </w:tr>
      <w:tr w:rsidR="000670BF" w14:paraId="364D966D" w14:textId="77777777" w:rsidTr="00D03B7C">
        <w:tc>
          <w:tcPr>
            <w:tcW w:w="675" w:type="dxa"/>
          </w:tcPr>
          <w:p w14:paraId="21664FC7" w14:textId="77777777" w:rsidR="000670BF" w:rsidRDefault="000670BF" w:rsidP="000670BF">
            <w:pPr>
              <w:spacing w:after="1"/>
              <w:jc w:val="center"/>
              <w:rPr>
                <w:sz w:val="28"/>
                <w:szCs w:val="28"/>
              </w:rPr>
            </w:pPr>
            <w:r>
              <w:rPr>
                <w:sz w:val="28"/>
                <w:szCs w:val="28"/>
              </w:rPr>
              <w:t>8.</w:t>
            </w:r>
          </w:p>
        </w:tc>
        <w:tc>
          <w:tcPr>
            <w:tcW w:w="6379" w:type="dxa"/>
          </w:tcPr>
          <w:p w14:paraId="6D0F3E63" w14:textId="77777777" w:rsidR="000670BF" w:rsidRPr="00FD0E7D" w:rsidRDefault="000670BF" w:rsidP="000670BF">
            <w:pPr>
              <w:spacing w:after="1"/>
              <w:jc w:val="both"/>
              <w:rPr>
                <w:sz w:val="25"/>
                <w:szCs w:val="25"/>
              </w:rPr>
            </w:pPr>
            <w:r w:rsidRPr="00FD0E7D">
              <w:rPr>
                <w:sz w:val="25"/>
                <w:szCs w:val="25"/>
              </w:rPr>
              <w:t>количество отмененных (измененных) незаконных и (или) необоснованных решений, принятых уполном</w:t>
            </w:r>
            <w:r>
              <w:rPr>
                <w:sz w:val="25"/>
                <w:szCs w:val="25"/>
              </w:rPr>
              <w:t>оченными лицами органа контроля</w:t>
            </w:r>
          </w:p>
        </w:tc>
        <w:tc>
          <w:tcPr>
            <w:tcW w:w="2660" w:type="dxa"/>
          </w:tcPr>
          <w:p w14:paraId="7CD94589" w14:textId="77777777" w:rsidR="000670BF" w:rsidRDefault="000670BF" w:rsidP="000670BF">
            <w:pPr>
              <w:spacing w:after="1"/>
              <w:jc w:val="both"/>
              <w:rPr>
                <w:sz w:val="28"/>
                <w:szCs w:val="28"/>
              </w:rPr>
            </w:pPr>
          </w:p>
        </w:tc>
      </w:tr>
      <w:tr w:rsidR="000670BF" w14:paraId="43CA16A4" w14:textId="77777777" w:rsidTr="00D03B7C">
        <w:tc>
          <w:tcPr>
            <w:tcW w:w="675" w:type="dxa"/>
          </w:tcPr>
          <w:p w14:paraId="59909E9A" w14:textId="77777777" w:rsidR="000670BF" w:rsidRDefault="000670BF" w:rsidP="000670BF">
            <w:pPr>
              <w:spacing w:after="1"/>
              <w:jc w:val="center"/>
              <w:rPr>
                <w:sz w:val="28"/>
                <w:szCs w:val="28"/>
              </w:rPr>
            </w:pPr>
            <w:r>
              <w:rPr>
                <w:sz w:val="28"/>
                <w:szCs w:val="28"/>
              </w:rPr>
              <w:t>9.</w:t>
            </w:r>
          </w:p>
        </w:tc>
        <w:tc>
          <w:tcPr>
            <w:tcW w:w="6379" w:type="dxa"/>
          </w:tcPr>
          <w:p w14:paraId="1C214CF8" w14:textId="77777777" w:rsidR="000670BF" w:rsidRPr="00FD0E7D" w:rsidRDefault="000670BF" w:rsidP="000670BF">
            <w:pPr>
              <w:spacing w:after="1"/>
              <w:jc w:val="both"/>
              <w:rPr>
                <w:sz w:val="25"/>
                <w:szCs w:val="25"/>
              </w:rPr>
            </w:pPr>
            <w:r w:rsidRPr="00FD0E7D">
              <w:rPr>
                <w:sz w:val="25"/>
                <w:szCs w:val="25"/>
              </w:rPr>
              <w:t xml:space="preserve">количество принятых органами прокуратуры решений об отказе в согласовании проведения внепланового контрольного (надзорного) мероприятия </w:t>
            </w:r>
            <w:r>
              <w:rPr>
                <w:sz w:val="25"/>
                <w:szCs w:val="25"/>
              </w:rPr>
              <w:t>в связи с отсутствием основания</w:t>
            </w:r>
          </w:p>
        </w:tc>
        <w:tc>
          <w:tcPr>
            <w:tcW w:w="2660" w:type="dxa"/>
          </w:tcPr>
          <w:p w14:paraId="44928376" w14:textId="77777777" w:rsidR="000670BF" w:rsidRDefault="000670BF" w:rsidP="000670BF">
            <w:pPr>
              <w:spacing w:after="1"/>
              <w:jc w:val="both"/>
              <w:rPr>
                <w:sz w:val="28"/>
                <w:szCs w:val="28"/>
              </w:rPr>
            </w:pPr>
          </w:p>
        </w:tc>
      </w:tr>
      <w:tr w:rsidR="000670BF" w14:paraId="723438D1" w14:textId="77777777" w:rsidTr="00D03B7C">
        <w:tc>
          <w:tcPr>
            <w:tcW w:w="675" w:type="dxa"/>
          </w:tcPr>
          <w:p w14:paraId="3AD36413" w14:textId="77777777" w:rsidR="000670BF" w:rsidRDefault="000670BF" w:rsidP="000670BF">
            <w:pPr>
              <w:spacing w:after="1"/>
              <w:jc w:val="center"/>
              <w:rPr>
                <w:sz w:val="28"/>
                <w:szCs w:val="28"/>
              </w:rPr>
            </w:pPr>
            <w:r>
              <w:rPr>
                <w:sz w:val="28"/>
                <w:szCs w:val="28"/>
              </w:rPr>
              <w:t>10.</w:t>
            </w:r>
          </w:p>
        </w:tc>
        <w:tc>
          <w:tcPr>
            <w:tcW w:w="6379" w:type="dxa"/>
          </w:tcPr>
          <w:p w14:paraId="5AB30637" w14:textId="77777777" w:rsidR="000670BF" w:rsidRPr="00FD0E7D" w:rsidRDefault="000670BF" w:rsidP="000670BF">
            <w:pPr>
              <w:spacing w:after="1"/>
              <w:jc w:val="both"/>
              <w:rPr>
                <w:sz w:val="25"/>
                <w:szCs w:val="25"/>
              </w:rPr>
            </w:pPr>
            <w:r w:rsidRPr="00FD0E7D">
              <w:rPr>
                <w:sz w:val="25"/>
                <w:szCs w:val="25"/>
              </w:rPr>
              <w:t xml:space="preserve">количество внесенных органами прокуратуры представлений об устранении нарушений, связанных с осуществлением функций </w:t>
            </w:r>
            <w:r>
              <w:rPr>
                <w:sz w:val="25"/>
                <w:szCs w:val="25"/>
              </w:rPr>
              <w:t>органа муниципального контроля</w:t>
            </w:r>
          </w:p>
        </w:tc>
        <w:tc>
          <w:tcPr>
            <w:tcW w:w="2660" w:type="dxa"/>
          </w:tcPr>
          <w:p w14:paraId="2102599A" w14:textId="77777777" w:rsidR="000670BF" w:rsidRDefault="000670BF" w:rsidP="000670BF">
            <w:pPr>
              <w:spacing w:after="1"/>
              <w:jc w:val="both"/>
              <w:rPr>
                <w:sz w:val="28"/>
                <w:szCs w:val="28"/>
              </w:rPr>
            </w:pPr>
          </w:p>
        </w:tc>
      </w:tr>
      <w:tr w:rsidR="000670BF" w14:paraId="7634399B" w14:textId="77777777" w:rsidTr="00D03B7C">
        <w:tc>
          <w:tcPr>
            <w:tcW w:w="675" w:type="dxa"/>
          </w:tcPr>
          <w:p w14:paraId="58749BE4" w14:textId="77777777" w:rsidR="000670BF" w:rsidRDefault="000670BF" w:rsidP="000670BF">
            <w:pPr>
              <w:spacing w:after="1"/>
              <w:jc w:val="center"/>
              <w:rPr>
                <w:sz w:val="28"/>
                <w:szCs w:val="28"/>
              </w:rPr>
            </w:pPr>
            <w:r>
              <w:rPr>
                <w:sz w:val="28"/>
                <w:szCs w:val="28"/>
              </w:rPr>
              <w:t>11.</w:t>
            </w:r>
          </w:p>
        </w:tc>
        <w:tc>
          <w:tcPr>
            <w:tcW w:w="6379" w:type="dxa"/>
          </w:tcPr>
          <w:p w14:paraId="0C8D5E4F" w14:textId="77777777" w:rsidR="000670BF" w:rsidRPr="00FD0E7D" w:rsidRDefault="000670BF" w:rsidP="000670BF">
            <w:pPr>
              <w:spacing w:after="1"/>
              <w:jc w:val="both"/>
              <w:rPr>
                <w:sz w:val="25"/>
                <w:szCs w:val="25"/>
              </w:rPr>
            </w:pPr>
            <w:r w:rsidRPr="00FD0E7D">
              <w:rPr>
                <w:sz w:val="25"/>
                <w:szCs w:val="25"/>
              </w:rPr>
              <w:t xml:space="preserve">количество проверок объектов контроля, проводимых органами прокуратуры в порядке, установленном Федеральным законом от 17.01.1992 № 2202-1 «О прокуратуре Российской Федерации» с участием уполномоченных </w:t>
            </w:r>
            <w:r>
              <w:rPr>
                <w:sz w:val="25"/>
                <w:szCs w:val="25"/>
              </w:rPr>
              <w:t>должностных лиц органа контроля</w:t>
            </w:r>
          </w:p>
        </w:tc>
        <w:tc>
          <w:tcPr>
            <w:tcW w:w="2660" w:type="dxa"/>
          </w:tcPr>
          <w:p w14:paraId="2667C66E" w14:textId="77777777" w:rsidR="000670BF" w:rsidRDefault="000670BF" w:rsidP="000670BF">
            <w:pPr>
              <w:spacing w:after="1"/>
              <w:jc w:val="both"/>
              <w:rPr>
                <w:sz w:val="28"/>
                <w:szCs w:val="28"/>
              </w:rPr>
            </w:pPr>
          </w:p>
        </w:tc>
      </w:tr>
      <w:tr w:rsidR="000670BF" w14:paraId="17818DA9" w14:textId="77777777" w:rsidTr="00D03B7C">
        <w:tc>
          <w:tcPr>
            <w:tcW w:w="675" w:type="dxa"/>
          </w:tcPr>
          <w:p w14:paraId="4C92F2BB" w14:textId="77777777" w:rsidR="000670BF" w:rsidRDefault="000670BF" w:rsidP="000670BF">
            <w:pPr>
              <w:spacing w:after="1"/>
              <w:jc w:val="center"/>
              <w:rPr>
                <w:sz w:val="28"/>
                <w:szCs w:val="28"/>
              </w:rPr>
            </w:pPr>
            <w:r>
              <w:rPr>
                <w:sz w:val="28"/>
                <w:szCs w:val="28"/>
              </w:rPr>
              <w:t>12.</w:t>
            </w:r>
          </w:p>
        </w:tc>
        <w:tc>
          <w:tcPr>
            <w:tcW w:w="6379" w:type="dxa"/>
          </w:tcPr>
          <w:p w14:paraId="3C76E0DA" w14:textId="77777777" w:rsidR="000670BF" w:rsidRPr="00FD0E7D" w:rsidRDefault="000670BF" w:rsidP="000670BF">
            <w:pPr>
              <w:spacing w:after="1"/>
              <w:jc w:val="both"/>
              <w:rPr>
                <w:sz w:val="25"/>
                <w:szCs w:val="25"/>
              </w:rPr>
            </w:pPr>
            <w:r w:rsidRPr="00FD0E7D">
              <w:rPr>
                <w:sz w:val="25"/>
                <w:szCs w:val="25"/>
              </w:rPr>
              <w:t>количество принятых судебными органами решений об отмене решений принятых по результатам контрольных (надзорных) мероприятий</w:t>
            </w:r>
          </w:p>
        </w:tc>
        <w:tc>
          <w:tcPr>
            <w:tcW w:w="2660" w:type="dxa"/>
          </w:tcPr>
          <w:p w14:paraId="379CDAC5" w14:textId="77777777" w:rsidR="000670BF" w:rsidRDefault="000670BF" w:rsidP="000670BF">
            <w:pPr>
              <w:spacing w:after="1"/>
              <w:jc w:val="both"/>
              <w:rPr>
                <w:sz w:val="28"/>
                <w:szCs w:val="28"/>
              </w:rPr>
            </w:pPr>
          </w:p>
        </w:tc>
      </w:tr>
    </w:tbl>
    <w:p w14:paraId="60245AEB" w14:textId="77777777" w:rsidR="000670BF" w:rsidRDefault="000670BF" w:rsidP="000670BF">
      <w:pPr>
        <w:spacing w:after="1"/>
        <w:ind w:firstLine="709"/>
        <w:jc w:val="both"/>
        <w:rPr>
          <w:sz w:val="28"/>
          <w:szCs w:val="28"/>
        </w:rPr>
      </w:pPr>
    </w:p>
    <w:p w14:paraId="6DC0D0FF" w14:textId="77777777" w:rsidR="000670BF" w:rsidRPr="00C50C84" w:rsidRDefault="000670BF" w:rsidP="000670BF">
      <w:pPr>
        <w:pStyle w:val="ConsPlusNormal"/>
        <w:ind w:firstLine="0"/>
        <w:jc w:val="right"/>
        <w:rPr>
          <w:rFonts w:ascii="Times New Roman" w:hAnsi="Times New Roman" w:cs="Times New Roman"/>
          <w:color w:val="000000"/>
        </w:rPr>
      </w:pPr>
    </w:p>
    <w:p w14:paraId="191EA87F" w14:textId="77777777" w:rsidR="000670BF" w:rsidRDefault="000670BF" w:rsidP="000670BF">
      <w:pPr>
        <w:jc w:val="right"/>
        <w:rPr>
          <w:color w:val="000000"/>
        </w:rPr>
      </w:pPr>
    </w:p>
    <w:sectPr w:rsidR="000670BF" w:rsidSect="009A2413">
      <w:type w:val="continuous"/>
      <w:pgSz w:w="11906" w:h="16838"/>
      <w:pgMar w:top="993" w:right="707" w:bottom="1079" w:left="1701"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308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842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C4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B612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A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4B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7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26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C2F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583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298"/>
    <w:multiLevelType w:val="hybridMultilevel"/>
    <w:tmpl w:val="FE74613A"/>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2D85230"/>
    <w:multiLevelType w:val="hybridMultilevel"/>
    <w:tmpl w:val="9C7A68F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6F50F08"/>
    <w:multiLevelType w:val="hybridMultilevel"/>
    <w:tmpl w:val="B296DB3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092156B0"/>
    <w:multiLevelType w:val="hybridMultilevel"/>
    <w:tmpl w:val="D682F8C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0F560C08"/>
    <w:multiLevelType w:val="hybridMultilevel"/>
    <w:tmpl w:val="93D49112"/>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4FE14AD"/>
    <w:multiLevelType w:val="hybridMultilevel"/>
    <w:tmpl w:val="43242092"/>
    <w:lvl w:ilvl="0" w:tplc="885CC5E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898422A"/>
    <w:multiLevelType w:val="hybridMultilevel"/>
    <w:tmpl w:val="1F5427C4"/>
    <w:lvl w:ilvl="0" w:tplc="32A8CC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B0B3C9D"/>
    <w:multiLevelType w:val="hybridMultilevel"/>
    <w:tmpl w:val="A894BE64"/>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211605"/>
    <w:multiLevelType w:val="hybridMultilevel"/>
    <w:tmpl w:val="D46A9E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4CF280C"/>
    <w:multiLevelType w:val="hybridMultilevel"/>
    <w:tmpl w:val="4244A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5B51FBF"/>
    <w:multiLevelType w:val="singleLevel"/>
    <w:tmpl w:val="BD54C2DC"/>
    <w:lvl w:ilvl="0">
      <w:start w:val="4"/>
      <w:numFmt w:val="decimal"/>
      <w:lvlText w:val="%1."/>
      <w:legacy w:legacy="1" w:legacySpace="0" w:legacyIndent="494"/>
      <w:lvlJc w:val="left"/>
      <w:rPr>
        <w:rFonts w:ascii="Times New Roman" w:hAnsi="Times New Roman" w:cs="Times New Roman" w:hint="default"/>
        <w:sz w:val="28"/>
        <w:szCs w:val="28"/>
      </w:rPr>
    </w:lvl>
  </w:abstractNum>
  <w:abstractNum w:abstractNumId="21" w15:restartNumberingAfterBreak="0">
    <w:nsid w:val="3D191ABC"/>
    <w:multiLevelType w:val="hybridMultilevel"/>
    <w:tmpl w:val="AE68661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1AC2AD5"/>
    <w:multiLevelType w:val="hybridMultilevel"/>
    <w:tmpl w:val="C9C6373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2E45C42"/>
    <w:multiLevelType w:val="hybridMultilevel"/>
    <w:tmpl w:val="3F8E9AE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4B62A34"/>
    <w:multiLevelType w:val="hybridMultilevel"/>
    <w:tmpl w:val="863E574C"/>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7A83DA4"/>
    <w:multiLevelType w:val="hybridMultilevel"/>
    <w:tmpl w:val="0856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8A2481"/>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4D5B7219"/>
    <w:multiLevelType w:val="hybridMultilevel"/>
    <w:tmpl w:val="F192331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571B0D"/>
    <w:multiLevelType w:val="hybridMultilevel"/>
    <w:tmpl w:val="BF94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A49A2"/>
    <w:multiLevelType w:val="hybridMultilevel"/>
    <w:tmpl w:val="15FCD20A"/>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AB5877"/>
    <w:multiLevelType w:val="hybridMultilevel"/>
    <w:tmpl w:val="0E04FCD2"/>
    <w:lvl w:ilvl="0" w:tplc="225EE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5D0541"/>
    <w:multiLevelType w:val="hybridMultilevel"/>
    <w:tmpl w:val="45506CC2"/>
    <w:lvl w:ilvl="0" w:tplc="32A8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80BE9"/>
    <w:multiLevelType w:val="hybridMultilevel"/>
    <w:tmpl w:val="416C495C"/>
    <w:lvl w:ilvl="0" w:tplc="3F60B0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491B73"/>
    <w:multiLevelType w:val="hybridMultilevel"/>
    <w:tmpl w:val="8FC050F0"/>
    <w:lvl w:ilvl="0" w:tplc="3F60B09A">
      <w:start w:val="1"/>
      <w:numFmt w:val="bullet"/>
      <w:lvlText w:val=""/>
      <w:lvlJc w:val="left"/>
      <w:pPr>
        <w:ind w:left="19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E71A75"/>
    <w:multiLevelType w:val="hybridMultilevel"/>
    <w:tmpl w:val="648826A8"/>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34B7035"/>
    <w:multiLevelType w:val="hybridMultilevel"/>
    <w:tmpl w:val="E65C146A"/>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53206E1"/>
    <w:multiLevelType w:val="hybridMultilevel"/>
    <w:tmpl w:val="1586053E"/>
    <w:lvl w:ilvl="0" w:tplc="225EE9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BA03A42"/>
    <w:multiLevelType w:val="hybridMultilevel"/>
    <w:tmpl w:val="5ADC2CFE"/>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BD4746F"/>
    <w:multiLevelType w:val="hybridMultilevel"/>
    <w:tmpl w:val="30C2D2B0"/>
    <w:lvl w:ilvl="0" w:tplc="225E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11802"/>
    <w:multiLevelType w:val="hybridMultilevel"/>
    <w:tmpl w:val="C91CE408"/>
    <w:lvl w:ilvl="0" w:tplc="3F60B0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55B04E0"/>
    <w:multiLevelType w:val="hybridMultilevel"/>
    <w:tmpl w:val="81E6BAC0"/>
    <w:lvl w:ilvl="0" w:tplc="3F60B0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776982"/>
    <w:multiLevelType w:val="multilevel"/>
    <w:tmpl w:val="836C6A6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2" w15:restartNumberingAfterBreak="0">
    <w:nsid w:val="7E9E4C05"/>
    <w:multiLevelType w:val="hybridMultilevel"/>
    <w:tmpl w:val="2F8EC336"/>
    <w:lvl w:ilvl="0" w:tplc="225EE9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FDD25C4"/>
    <w:multiLevelType w:val="multilevel"/>
    <w:tmpl w:val="FF6C6CA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5"/>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3"/>
  </w:num>
  <w:num w:numId="16">
    <w:abstractNumId w:val="29"/>
  </w:num>
  <w:num w:numId="17">
    <w:abstractNumId w:val="12"/>
  </w:num>
  <w:num w:numId="18">
    <w:abstractNumId w:val="19"/>
  </w:num>
  <w:num w:numId="19">
    <w:abstractNumId w:val="24"/>
  </w:num>
  <w:num w:numId="20">
    <w:abstractNumId w:val="36"/>
  </w:num>
  <w:num w:numId="21">
    <w:abstractNumId w:val="35"/>
  </w:num>
  <w:num w:numId="22">
    <w:abstractNumId w:val="37"/>
  </w:num>
  <w:num w:numId="23">
    <w:abstractNumId w:val="38"/>
  </w:num>
  <w:num w:numId="24">
    <w:abstractNumId w:val="14"/>
  </w:num>
  <w:num w:numId="25">
    <w:abstractNumId w:val="22"/>
  </w:num>
  <w:num w:numId="26">
    <w:abstractNumId w:val="42"/>
  </w:num>
  <w:num w:numId="27">
    <w:abstractNumId w:val="30"/>
  </w:num>
  <w:num w:numId="28">
    <w:abstractNumId w:val="18"/>
  </w:num>
  <w:num w:numId="29">
    <w:abstractNumId w:val="28"/>
  </w:num>
  <w:num w:numId="30">
    <w:abstractNumId w:val="21"/>
  </w:num>
  <w:num w:numId="31">
    <w:abstractNumId w:val="33"/>
  </w:num>
  <w:num w:numId="32">
    <w:abstractNumId w:val="34"/>
  </w:num>
  <w:num w:numId="33">
    <w:abstractNumId w:val="11"/>
  </w:num>
  <w:num w:numId="34">
    <w:abstractNumId w:val="39"/>
  </w:num>
  <w:num w:numId="35">
    <w:abstractNumId w:val="13"/>
  </w:num>
  <w:num w:numId="36">
    <w:abstractNumId w:val="40"/>
  </w:num>
  <w:num w:numId="37">
    <w:abstractNumId w:val="32"/>
  </w:num>
  <w:num w:numId="38">
    <w:abstractNumId w:val="10"/>
  </w:num>
  <w:num w:numId="39">
    <w:abstractNumId w:val="27"/>
  </w:num>
  <w:num w:numId="40">
    <w:abstractNumId w:val="23"/>
  </w:num>
  <w:num w:numId="41">
    <w:abstractNumId w:val="16"/>
  </w:num>
  <w:num w:numId="42">
    <w:abstractNumId w:val="17"/>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8A0"/>
    <w:rsid w:val="00002FB4"/>
    <w:rsid w:val="0000483E"/>
    <w:rsid w:val="000242F6"/>
    <w:rsid w:val="00027DE7"/>
    <w:rsid w:val="00031389"/>
    <w:rsid w:val="00034113"/>
    <w:rsid w:val="00040577"/>
    <w:rsid w:val="0005325A"/>
    <w:rsid w:val="000670BF"/>
    <w:rsid w:val="00080861"/>
    <w:rsid w:val="00082C0F"/>
    <w:rsid w:val="00085E3E"/>
    <w:rsid w:val="00086343"/>
    <w:rsid w:val="000B0A42"/>
    <w:rsid w:val="000B1B03"/>
    <w:rsid w:val="000C2A84"/>
    <w:rsid w:val="000C4B47"/>
    <w:rsid w:val="000E583C"/>
    <w:rsid w:val="000E5F6C"/>
    <w:rsid w:val="000F3498"/>
    <w:rsid w:val="000F4176"/>
    <w:rsid w:val="000F6AB1"/>
    <w:rsid w:val="001058E1"/>
    <w:rsid w:val="001060EC"/>
    <w:rsid w:val="0011227B"/>
    <w:rsid w:val="00117EA2"/>
    <w:rsid w:val="00120A3F"/>
    <w:rsid w:val="00122E4C"/>
    <w:rsid w:val="00125D09"/>
    <w:rsid w:val="00143FE2"/>
    <w:rsid w:val="00161965"/>
    <w:rsid w:val="00171EBA"/>
    <w:rsid w:val="00176AE4"/>
    <w:rsid w:val="001802C2"/>
    <w:rsid w:val="00195CBC"/>
    <w:rsid w:val="001B6C34"/>
    <w:rsid w:val="001C223F"/>
    <w:rsid w:val="001C37DD"/>
    <w:rsid w:val="001C4E3D"/>
    <w:rsid w:val="001C74FB"/>
    <w:rsid w:val="001D63DF"/>
    <w:rsid w:val="001E098A"/>
    <w:rsid w:val="001E5AE7"/>
    <w:rsid w:val="001E64F6"/>
    <w:rsid w:val="001F1125"/>
    <w:rsid w:val="001F4099"/>
    <w:rsid w:val="001F5C2C"/>
    <w:rsid w:val="002060E1"/>
    <w:rsid w:val="00207C76"/>
    <w:rsid w:val="00221B96"/>
    <w:rsid w:val="0022640D"/>
    <w:rsid w:val="00244659"/>
    <w:rsid w:val="002466D0"/>
    <w:rsid w:val="00250231"/>
    <w:rsid w:val="00252877"/>
    <w:rsid w:val="00252F05"/>
    <w:rsid w:val="00260853"/>
    <w:rsid w:val="00260D31"/>
    <w:rsid w:val="002624E2"/>
    <w:rsid w:val="00270E24"/>
    <w:rsid w:val="00273FA8"/>
    <w:rsid w:val="00277430"/>
    <w:rsid w:val="0028107F"/>
    <w:rsid w:val="00282F9F"/>
    <w:rsid w:val="0028469B"/>
    <w:rsid w:val="0028763B"/>
    <w:rsid w:val="002A1B2E"/>
    <w:rsid w:val="002A5BC5"/>
    <w:rsid w:val="002A6150"/>
    <w:rsid w:val="002B14C7"/>
    <w:rsid w:val="002B1768"/>
    <w:rsid w:val="002B1C9A"/>
    <w:rsid w:val="002B41E7"/>
    <w:rsid w:val="002B4338"/>
    <w:rsid w:val="002D2F2F"/>
    <w:rsid w:val="002D688D"/>
    <w:rsid w:val="002E152B"/>
    <w:rsid w:val="002E2CDE"/>
    <w:rsid w:val="002E3CC4"/>
    <w:rsid w:val="002E603D"/>
    <w:rsid w:val="002E6F9F"/>
    <w:rsid w:val="002F0486"/>
    <w:rsid w:val="002F5582"/>
    <w:rsid w:val="002F78C2"/>
    <w:rsid w:val="002F7D61"/>
    <w:rsid w:val="00307761"/>
    <w:rsid w:val="00312640"/>
    <w:rsid w:val="00341CD9"/>
    <w:rsid w:val="0034628B"/>
    <w:rsid w:val="00365BC3"/>
    <w:rsid w:val="0036659E"/>
    <w:rsid w:val="0037309B"/>
    <w:rsid w:val="0037335B"/>
    <w:rsid w:val="0039507E"/>
    <w:rsid w:val="003A2265"/>
    <w:rsid w:val="003A36D3"/>
    <w:rsid w:val="003B4A9F"/>
    <w:rsid w:val="003B5142"/>
    <w:rsid w:val="003C21ED"/>
    <w:rsid w:val="003C3DEC"/>
    <w:rsid w:val="003D04D6"/>
    <w:rsid w:val="003D0A61"/>
    <w:rsid w:val="003D18DE"/>
    <w:rsid w:val="003D384D"/>
    <w:rsid w:val="003E6B7E"/>
    <w:rsid w:val="003F70F1"/>
    <w:rsid w:val="003F7F99"/>
    <w:rsid w:val="00414DC8"/>
    <w:rsid w:val="004152D5"/>
    <w:rsid w:val="004278D2"/>
    <w:rsid w:val="00437721"/>
    <w:rsid w:val="004407E7"/>
    <w:rsid w:val="00440B75"/>
    <w:rsid w:val="004418D6"/>
    <w:rsid w:val="00446867"/>
    <w:rsid w:val="0045071D"/>
    <w:rsid w:val="00450D9C"/>
    <w:rsid w:val="00462042"/>
    <w:rsid w:val="00462EE4"/>
    <w:rsid w:val="00467B97"/>
    <w:rsid w:val="00470458"/>
    <w:rsid w:val="00470527"/>
    <w:rsid w:val="00476416"/>
    <w:rsid w:val="004768A0"/>
    <w:rsid w:val="004850CF"/>
    <w:rsid w:val="00485EB1"/>
    <w:rsid w:val="00490A41"/>
    <w:rsid w:val="00490DCD"/>
    <w:rsid w:val="0049157B"/>
    <w:rsid w:val="004A0283"/>
    <w:rsid w:val="004B5DFE"/>
    <w:rsid w:val="004C5DA2"/>
    <w:rsid w:val="004C61AE"/>
    <w:rsid w:val="004D40FB"/>
    <w:rsid w:val="004D48FB"/>
    <w:rsid w:val="004E2C6C"/>
    <w:rsid w:val="004F11C7"/>
    <w:rsid w:val="004F2E90"/>
    <w:rsid w:val="004F3099"/>
    <w:rsid w:val="00501696"/>
    <w:rsid w:val="00536BB3"/>
    <w:rsid w:val="00536DAC"/>
    <w:rsid w:val="005379A5"/>
    <w:rsid w:val="00540F44"/>
    <w:rsid w:val="00546251"/>
    <w:rsid w:val="00554461"/>
    <w:rsid w:val="00557382"/>
    <w:rsid w:val="00573CAE"/>
    <w:rsid w:val="005A1CD2"/>
    <w:rsid w:val="005A48BD"/>
    <w:rsid w:val="005B1EB5"/>
    <w:rsid w:val="005B4E6B"/>
    <w:rsid w:val="005C0C2C"/>
    <w:rsid w:val="005C4849"/>
    <w:rsid w:val="005D5782"/>
    <w:rsid w:val="005D5D07"/>
    <w:rsid w:val="005F2398"/>
    <w:rsid w:val="005F6457"/>
    <w:rsid w:val="005F7604"/>
    <w:rsid w:val="00601071"/>
    <w:rsid w:val="00604C48"/>
    <w:rsid w:val="00605377"/>
    <w:rsid w:val="00606484"/>
    <w:rsid w:val="006120F4"/>
    <w:rsid w:val="006168B1"/>
    <w:rsid w:val="00621280"/>
    <w:rsid w:val="00626948"/>
    <w:rsid w:val="00634915"/>
    <w:rsid w:val="006438E4"/>
    <w:rsid w:val="0064579C"/>
    <w:rsid w:val="00646B36"/>
    <w:rsid w:val="00650330"/>
    <w:rsid w:val="006521E1"/>
    <w:rsid w:val="006535E2"/>
    <w:rsid w:val="00653E55"/>
    <w:rsid w:val="0066061B"/>
    <w:rsid w:val="006652CF"/>
    <w:rsid w:val="00676DC9"/>
    <w:rsid w:val="0068171F"/>
    <w:rsid w:val="00681EBA"/>
    <w:rsid w:val="0068425F"/>
    <w:rsid w:val="00684EEC"/>
    <w:rsid w:val="006850BE"/>
    <w:rsid w:val="00692F07"/>
    <w:rsid w:val="00694DBB"/>
    <w:rsid w:val="006A501F"/>
    <w:rsid w:val="006A6A59"/>
    <w:rsid w:val="006B7D64"/>
    <w:rsid w:val="006C22BC"/>
    <w:rsid w:val="006D0221"/>
    <w:rsid w:val="006E1F10"/>
    <w:rsid w:val="006E4FD4"/>
    <w:rsid w:val="006F5C56"/>
    <w:rsid w:val="00712C8C"/>
    <w:rsid w:val="007138D4"/>
    <w:rsid w:val="0071725F"/>
    <w:rsid w:val="00720E6C"/>
    <w:rsid w:val="007232FB"/>
    <w:rsid w:val="00726271"/>
    <w:rsid w:val="0073123B"/>
    <w:rsid w:val="00733E5A"/>
    <w:rsid w:val="00737513"/>
    <w:rsid w:val="00744B77"/>
    <w:rsid w:val="007503F8"/>
    <w:rsid w:val="0075302A"/>
    <w:rsid w:val="00753E84"/>
    <w:rsid w:val="0077096D"/>
    <w:rsid w:val="00780F56"/>
    <w:rsid w:val="00782C02"/>
    <w:rsid w:val="0079119E"/>
    <w:rsid w:val="00791D29"/>
    <w:rsid w:val="00795695"/>
    <w:rsid w:val="00796F7C"/>
    <w:rsid w:val="00797740"/>
    <w:rsid w:val="00797932"/>
    <w:rsid w:val="007A09F6"/>
    <w:rsid w:val="007A0C9B"/>
    <w:rsid w:val="007C2FB8"/>
    <w:rsid w:val="007C5466"/>
    <w:rsid w:val="007D0952"/>
    <w:rsid w:val="007D3AD1"/>
    <w:rsid w:val="007D5F96"/>
    <w:rsid w:val="007D7A29"/>
    <w:rsid w:val="007E7FC2"/>
    <w:rsid w:val="007F5938"/>
    <w:rsid w:val="00803DAD"/>
    <w:rsid w:val="0080495C"/>
    <w:rsid w:val="00830982"/>
    <w:rsid w:val="00834A7F"/>
    <w:rsid w:val="00835701"/>
    <w:rsid w:val="00837E85"/>
    <w:rsid w:val="0084220B"/>
    <w:rsid w:val="00845955"/>
    <w:rsid w:val="0086217F"/>
    <w:rsid w:val="00863E53"/>
    <w:rsid w:val="0086687B"/>
    <w:rsid w:val="00870B68"/>
    <w:rsid w:val="00874625"/>
    <w:rsid w:val="008773BB"/>
    <w:rsid w:val="00881DA5"/>
    <w:rsid w:val="00883106"/>
    <w:rsid w:val="00891F2E"/>
    <w:rsid w:val="008945C2"/>
    <w:rsid w:val="008973DB"/>
    <w:rsid w:val="008A0EDF"/>
    <w:rsid w:val="008A30B8"/>
    <w:rsid w:val="008D42D8"/>
    <w:rsid w:val="008D7278"/>
    <w:rsid w:val="008D757D"/>
    <w:rsid w:val="008E6F32"/>
    <w:rsid w:val="008E717E"/>
    <w:rsid w:val="008F501D"/>
    <w:rsid w:val="00902706"/>
    <w:rsid w:val="00905FB0"/>
    <w:rsid w:val="0090612B"/>
    <w:rsid w:val="0092736C"/>
    <w:rsid w:val="00935047"/>
    <w:rsid w:val="00956680"/>
    <w:rsid w:val="009623C9"/>
    <w:rsid w:val="00962900"/>
    <w:rsid w:val="0096410D"/>
    <w:rsid w:val="00965B49"/>
    <w:rsid w:val="00970722"/>
    <w:rsid w:val="009708CF"/>
    <w:rsid w:val="009713B7"/>
    <w:rsid w:val="00974298"/>
    <w:rsid w:val="00986427"/>
    <w:rsid w:val="00997ED5"/>
    <w:rsid w:val="009A2413"/>
    <w:rsid w:val="009A46F9"/>
    <w:rsid w:val="009B774A"/>
    <w:rsid w:val="009D2E88"/>
    <w:rsid w:val="009E1075"/>
    <w:rsid w:val="009E2EBA"/>
    <w:rsid w:val="009E3023"/>
    <w:rsid w:val="009E3BFE"/>
    <w:rsid w:val="009E7211"/>
    <w:rsid w:val="009F3683"/>
    <w:rsid w:val="00A044E7"/>
    <w:rsid w:val="00A26D28"/>
    <w:rsid w:val="00A30D3A"/>
    <w:rsid w:val="00A46D56"/>
    <w:rsid w:val="00A53289"/>
    <w:rsid w:val="00A54CFF"/>
    <w:rsid w:val="00A57A14"/>
    <w:rsid w:val="00A63377"/>
    <w:rsid w:val="00A65B01"/>
    <w:rsid w:val="00A7186D"/>
    <w:rsid w:val="00A73634"/>
    <w:rsid w:val="00A77DFA"/>
    <w:rsid w:val="00A844E5"/>
    <w:rsid w:val="00A844F6"/>
    <w:rsid w:val="00A84779"/>
    <w:rsid w:val="00A87074"/>
    <w:rsid w:val="00A93599"/>
    <w:rsid w:val="00AD1964"/>
    <w:rsid w:val="00AD2D19"/>
    <w:rsid w:val="00AD4237"/>
    <w:rsid w:val="00AD6EA3"/>
    <w:rsid w:val="00AE1412"/>
    <w:rsid w:val="00AE26DE"/>
    <w:rsid w:val="00AE63B3"/>
    <w:rsid w:val="00B004F7"/>
    <w:rsid w:val="00B05610"/>
    <w:rsid w:val="00B25B19"/>
    <w:rsid w:val="00B304A0"/>
    <w:rsid w:val="00B30DFB"/>
    <w:rsid w:val="00B35D76"/>
    <w:rsid w:val="00B44390"/>
    <w:rsid w:val="00B54D81"/>
    <w:rsid w:val="00B55546"/>
    <w:rsid w:val="00B562DE"/>
    <w:rsid w:val="00B603C4"/>
    <w:rsid w:val="00B60546"/>
    <w:rsid w:val="00B653CC"/>
    <w:rsid w:val="00B669F0"/>
    <w:rsid w:val="00B670D9"/>
    <w:rsid w:val="00B733A4"/>
    <w:rsid w:val="00B77B4B"/>
    <w:rsid w:val="00B85717"/>
    <w:rsid w:val="00BA1780"/>
    <w:rsid w:val="00BA5FDE"/>
    <w:rsid w:val="00BA70BF"/>
    <w:rsid w:val="00BB076E"/>
    <w:rsid w:val="00BC24ED"/>
    <w:rsid w:val="00BE29A7"/>
    <w:rsid w:val="00BE5A0A"/>
    <w:rsid w:val="00BF748B"/>
    <w:rsid w:val="00C02AE6"/>
    <w:rsid w:val="00C03283"/>
    <w:rsid w:val="00C035D3"/>
    <w:rsid w:val="00C0631F"/>
    <w:rsid w:val="00C0736E"/>
    <w:rsid w:val="00C13357"/>
    <w:rsid w:val="00C13F9A"/>
    <w:rsid w:val="00C15BEE"/>
    <w:rsid w:val="00C25346"/>
    <w:rsid w:val="00C25605"/>
    <w:rsid w:val="00C264AD"/>
    <w:rsid w:val="00C41504"/>
    <w:rsid w:val="00C42274"/>
    <w:rsid w:val="00C45B04"/>
    <w:rsid w:val="00C4676E"/>
    <w:rsid w:val="00C4691E"/>
    <w:rsid w:val="00C55D00"/>
    <w:rsid w:val="00C56FBD"/>
    <w:rsid w:val="00C5769E"/>
    <w:rsid w:val="00C62285"/>
    <w:rsid w:val="00C654E1"/>
    <w:rsid w:val="00C65D08"/>
    <w:rsid w:val="00C6650B"/>
    <w:rsid w:val="00C669B4"/>
    <w:rsid w:val="00C706C1"/>
    <w:rsid w:val="00C73AA0"/>
    <w:rsid w:val="00C752A4"/>
    <w:rsid w:val="00C84246"/>
    <w:rsid w:val="00C95A5C"/>
    <w:rsid w:val="00C95C7D"/>
    <w:rsid w:val="00CA0348"/>
    <w:rsid w:val="00CA2C0B"/>
    <w:rsid w:val="00CA3D7F"/>
    <w:rsid w:val="00CA5070"/>
    <w:rsid w:val="00CB1C3C"/>
    <w:rsid w:val="00CB3075"/>
    <w:rsid w:val="00CC0AE4"/>
    <w:rsid w:val="00CD750A"/>
    <w:rsid w:val="00CF2D13"/>
    <w:rsid w:val="00CF3D9A"/>
    <w:rsid w:val="00CF648B"/>
    <w:rsid w:val="00D070AA"/>
    <w:rsid w:val="00D07354"/>
    <w:rsid w:val="00D174B6"/>
    <w:rsid w:val="00D23571"/>
    <w:rsid w:val="00D25358"/>
    <w:rsid w:val="00D26819"/>
    <w:rsid w:val="00D30AAD"/>
    <w:rsid w:val="00D313A2"/>
    <w:rsid w:val="00D51956"/>
    <w:rsid w:val="00D538EC"/>
    <w:rsid w:val="00D57D9F"/>
    <w:rsid w:val="00D613D1"/>
    <w:rsid w:val="00D66126"/>
    <w:rsid w:val="00D70F34"/>
    <w:rsid w:val="00D803C7"/>
    <w:rsid w:val="00D80506"/>
    <w:rsid w:val="00DA23C8"/>
    <w:rsid w:val="00DA6AEB"/>
    <w:rsid w:val="00DB635F"/>
    <w:rsid w:val="00DC0A1B"/>
    <w:rsid w:val="00DC4485"/>
    <w:rsid w:val="00DD0636"/>
    <w:rsid w:val="00DD17C7"/>
    <w:rsid w:val="00DD1DD4"/>
    <w:rsid w:val="00DE5CD0"/>
    <w:rsid w:val="00DE70C9"/>
    <w:rsid w:val="00E03D54"/>
    <w:rsid w:val="00E0416E"/>
    <w:rsid w:val="00E13C7D"/>
    <w:rsid w:val="00E1493B"/>
    <w:rsid w:val="00E16B34"/>
    <w:rsid w:val="00E3792D"/>
    <w:rsid w:val="00E41686"/>
    <w:rsid w:val="00E41EF6"/>
    <w:rsid w:val="00E4281E"/>
    <w:rsid w:val="00E45FCE"/>
    <w:rsid w:val="00E461A9"/>
    <w:rsid w:val="00E46E56"/>
    <w:rsid w:val="00E475A8"/>
    <w:rsid w:val="00E56A71"/>
    <w:rsid w:val="00E60F10"/>
    <w:rsid w:val="00E61101"/>
    <w:rsid w:val="00E71EB4"/>
    <w:rsid w:val="00E73556"/>
    <w:rsid w:val="00E75599"/>
    <w:rsid w:val="00E8065D"/>
    <w:rsid w:val="00E9118B"/>
    <w:rsid w:val="00EA1B14"/>
    <w:rsid w:val="00EA3137"/>
    <w:rsid w:val="00EB30C6"/>
    <w:rsid w:val="00EB407A"/>
    <w:rsid w:val="00EB5908"/>
    <w:rsid w:val="00EC5241"/>
    <w:rsid w:val="00EC7FB8"/>
    <w:rsid w:val="00ED1696"/>
    <w:rsid w:val="00ED24C6"/>
    <w:rsid w:val="00EE2A5B"/>
    <w:rsid w:val="00EE45D6"/>
    <w:rsid w:val="00EE71E7"/>
    <w:rsid w:val="00EF02CC"/>
    <w:rsid w:val="00EF347B"/>
    <w:rsid w:val="00EF64FD"/>
    <w:rsid w:val="00EF7633"/>
    <w:rsid w:val="00F10615"/>
    <w:rsid w:val="00F13A2D"/>
    <w:rsid w:val="00F15400"/>
    <w:rsid w:val="00F17E85"/>
    <w:rsid w:val="00F23235"/>
    <w:rsid w:val="00F41E32"/>
    <w:rsid w:val="00F435A1"/>
    <w:rsid w:val="00F43D69"/>
    <w:rsid w:val="00F478DF"/>
    <w:rsid w:val="00F50384"/>
    <w:rsid w:val="00F65623"/>
    <w:rsid w:val="00F74B61"/>
    <w:rsid w:val="00F83756"/>
    <w:rsid w:val="00FA0124"/>
    <w:rsid w:val="00FD0A10"/>
    <w:rsid w:val="00FD2BDC"/>
    <w:rsid w:val="00FD55A5"/>
    <w:rsid w:val="00FE40AD"/>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0D2F"/>
  <w15:docId w15:val="{DA758046-8CC5-40EA-987C-9CE8E3D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68A0"/>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4768A0"/>
    <w:rPr>
      <w:rFonts w:ascii="Arial" w:eastAsia="Times New Roman" w:hAnsi="Arial" w:cs="Times New Roman"/>
      <w:b/>
      <w:sz w:val="32"/>
      <w:szCs w:val="20"/>
      <w:lang w:eastAsia="ru-RU"/>
    </w:rPr>
  </w:style>
  <w:style w:type="paragraph" w:customStyle="1" w:styleId="Style3">
    <w:name w:val="Style3"/>
    <w:basedOn w:val="a"/>
    <w:rsid w:val="004768A0"/>
    <w:pPr>
      <w:widowControl w:val="0"/>
      <w:autoSpaceDE w:val="0"/>
      <w:autoSpaceDN w:val="0"/>
      <w:adjustRightInd w:val="0"/>
      <w:spacing w:line="325" w:lineRule="exact"/>
      <w:ind w:firstLine="749"/>
      <w:jc w:val="both"/>
    </w:pPr>
  </w:style>
  <w:style w:type="paragraph" w:customStyle="1" w:styleId="Style6">
    <w:name w:val="Style6"/>
    <w:basedOn w:val="a"/>
    <w:rsid w:val="004768A0"/>
    <w:pPr>
      <w:widowControl w:val="0"/>
      <w:autoSpaceDE w:val="0"/>
      <w:autoSpaceDN w:val="0"/>
      <w:adjustRightInd w:val="0"/>
      <w:spacing w:line="319" w:lineRule="exact"/>
      <w:ind w:firstLine="734"/>
      <w:jc w:val="both"/>
    </w:pPr>
  </w:style>
  <w:style w:type="character" w:customStyle="1" w:styleId="FontStyle21">
    <w:name w:val="Font Style21"/>
    <w:rsid w:val="004768A0"/>
    <w:rPr>
      <w:rFonts w:ascii="Times New Roman" w:hAnsi="Times New Roman" w:cs="Times New Roman"/>
      <w:spacing w:val="10"/>
      <w:sz w:val="24"/>
      <w:szCs w:val="24"/>
    </w:rPr>
  </w:style>
  <w:style w:type="character" w:styleId="a5">
    <w:name w:val="Hyperlink"/>
    <w:rsid w:val="004768A0"/>
    <w:rPr>
      <w:color w:val="0000FF"/>
      <w:u w:val="single"/>
    </w:rPr>
  </w:style>
  <w:style w:type="paragraph" w:customStyle="1" w:styleId="a6">
    <w:name w:val="Знак"/>
    <w:basedOn w:val="a"/>
    <w:rsid w:val="004768A0"/>
    <w:pPr>
      <w:widowControl w:val="0"/>
      <w:adjustRightInd w:val="0"/>
      <w:spacing w:after="160" w:line="240" w:lineRule="exact"/>
      <w:jc w:val="right"/>
    </w:pPr>
    <w:rPr>
      <w:sz w:val="20"/>
      <w:szCs w:val="20"/>
      <w:lang w:val="en-GB" w:eastAsia="en-US"/>
    </w:rPr>
  </w:style>
  <w:style w:type="paragraph" w:customStyle="1" w:styleId="1">
    <w:name w:val="Абзац списка1"/>
    <w:basedOn w:val="a"/>
    <w:rsid w:val="004768A0"/>
    <w:pPr>
      <w:ind w:left="720"/>
    </w:pPr>
    <w:rPr>
      <w:rFonts w:eastAsia="Calibri"/>
    </w:rPr>
  </w:style>
  <w:style w:type="paragraph" w:customStyle="1" w:styleId="ConsPlusNormal">
    <w:name w:val="ConsPlusNormal"/>
    <w:uiPriority w:val="99"/>
    <w:rsid w:val="00476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4768A0"/>
    <w:rPr>
      <w:rFonts w:ascii="Times New Roman" w:hAnsi="Times New Roman"/>
      <w:sz w:val="28"/>
    </w:rPr>
  </w:style>
  <w:style w:type="character" w:customStyle="1" w:styleId="Heading2Char">
    <w:name w:val="Heading 2 Char"/>
    <w:locked/>
    <w:rsid w:val="004768A0"/>
    <w:rPr>
      <w:rFonts w:ascii="Times New Roman" w:hAnsi="Times New Roman" w:cs="Times New Roman"/>
      <w:b/>
      <w:bCs/>
      <w:sz w:val="24"/>
      <w:szCs w:val="24"/>
      <w:lang w:val="x-none" w:eastAsia="ru-RU"/>
    </w:rPr>
  </w:style>
  <w:style w:type="paragraph" w:customStyle="1" w:styleId="ConsPlusNonformat">
    <w:name w:val="ConsPlusNonformat"/>
    <w:rsid w:val="004768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8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040577"/>
    <w:pPr>
      <w:ind w:left="720"/>
      <w:contextualSpacing/>
    </w:pPr>
  </w:style>
  <w:style w:type="paragraph" w:styleId="a8">
    <w:name w:val="Balloon Text"/>
    <w:basedOn w:val="a"/>
    <w:link w:val="a9"/>
    <w:uiPriority w:val="99"/>
    <w:semiHidden/>
    <w:unhideWhenUsed/>
    <w:rsid w:val="0079119E"/>
    <w:rPr>
      <w:rFonts w:ascii="Tahoma" w:hAnsi="Tahoma" w:cs="Tahoma"/>
      <w:sz w:val="16"/>
      <w:szCs w:val="16"/>
    </w:rPr>
  </w:style>
  <w:style w:type="character" w:customStyle="1" w:styleId="a9">
    <w:name w:val="Текст выноски Знак"/>
    <w:basedOn w:val="a0"/>
    <w:link w:val="a8"/>
    <w:uiPriority w:val="99"/>
    <w:semiHidden/>
    <w:rsid w:val="0079119E"/>
    <w:rPr>
      <w:rFonts w:ascii="Tahoma" w:eastAsia="Times New Roman" w:hAnsi="Tahoma" w:cs="Tahoma"/>
      <w:sz w:val="16"/>
      <w:szCs w:val="16"/>
      <w:lang w:eastAsia="ru-RU"/>
    </w:rPr>
  </w:style>
  <w:style w:type="table" w:styleId="aa">
    <w:name w:val="Table Grid"/>
    <w:basedOn w:val="a1"/>
    <w:uiPriority w:val="59"/>
    <w:rsid w:val="0054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670B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0670BF"/>
    <w:pPr>
      <w:ind w:firstLine="720"/>
      <w:jc w:val="both"/>
    </w:pPr>
    <w:rPr>
      <w:rFonts w:ascii="Arial" w:hAnsi="Arial" w:cs="Arial"/>
      <w:sz w:val="26"/>
      <w:szCs w:val="26"/>
    </w:rPr>
  </w:style>
  <w:style w:type="paragraph" w:customStyle="1" w:styleId="10">
    <w:name w:val="Без интервала1"/>
    <w:rsid w:val="000670BF"/>
    <w:pPr>
      <w:suppressAutoHyphens/>
      <w:spacing w:after="0" w:line="240" w:lineRule="auto"/>
    </w:pPr>
    <w:rPr>
      <w:rFonts w:ascii="Calibri" w:eastAsia="Times New Roman" w:hAnsi="Calibri" w:cs="Calibri"/>
      <w:lang w:eastAsia="zh-CN"/>
    </w:rPr>
  </w:style>
  <w:style w:type="paragraph" w:styleId="ab">
    <w:name w:val="footnote text"/>
    <w:basedOn w:val="a"/>
    <w:link w:val="11"/>
    <w:rsid w:val="000670BF"/>
    <w:rPr>
      <w:sz w:val="20"/>
      <w:szCs w:val="20"/>
    </w:rPr>
  </w:style>
  <w:style w:type="character" w:customStyle="1" w:styleId="ac">
    <w:name w:val="Текст сноски Знак"/>
    <w:basedOn w:val="a0"/>
    <w:uiPriority w:val="99"/>
    <w:semiHidden/>
    <w:rsid w:val="000670BF"/>
    <w:rPr>
      <w:rFonts w:ascii="Times New Roman" w:eastAsia="Times New Roman" w:hAnsi="Times New Roman" w:cs="Times New Roman"/>
      <w:sz w:val="20"/>
      <w:szCs w:val="20"/>
      <w:lang w:eastAsia="ru-RU"/>
    </w:rPr>
  </w:style>
  <w:style w:type="character" w:customStyle="1" w:styleId="11">
    <w:name w:val="Текст сноски Знак1"/>
    <w:basedOn w:val="a0"/>
    <w:link w:val="ab"/>
    <w:rsid w:val="000670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8753-7F75-4FA7-907C-2ADA1F49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5583</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Исакова</dc:creator>
  <cp:lastModifiedBy>Polikov Anton</cp:lastModifiedBy>
  <cp:revision>7</cp:revision>
  <cp:lastPrinted>2021-09-24T03:41:00Z</cp:lastPrinted>
  <dcterms:created xsi:type="dcterms:W3CDTF">2021-09-23T07:27:00Z</dcterms:created>
  <dcterms:modified xsi:type="dcterms:W3CDTF">2021-10-01T08:30:00Z</dcterms:modified>
</cp:coreProperties>
</file>