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7" w:rsidRDefault="00520917" w:rsidP="0052091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FE3160" wp14:editId="58B909A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17" w:rsidRDefault="00520917" w:rsidP="00520917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520917" w:rsidRPr="00986B9B" w:rsidRDefault="00520917" w:rsidP="00520917">
      <w:pPr>
        <w:jc w:val="center"/>
        <w:rPr>
          <w:rFonts w:ascii="Times New Roman" w:hAnsi="Times New Roman"/>
          <w:b/>
          <w:szCs w:val="28"/>
        </w:rPr>
      </w:pPr>
      <w:r w:rsidRPr="00986B9B">
        <w:rPr>
          <w:rFonts w:ascii="Times New Roman" w:hAnsi="Times New Roman"/>
          <w:b/>
          <w:szCs w:val="28"/>
        </w:rPr>
        <w:t>ПЕРВОГО СОЗЫВА</w:t>
      </w:r>
    </w:p>
    <w:p w:rsidR="00520917" w:rsidRPr="00DE28A9" w:rsidRDefault="00520917" w:rsidP="00520917">
      <w:pPr>
        <w:jc w:val="center"/>
        <w:rPr>
          <w:b/>
          <w:sz w:val="28"/>
          <w:szCs w:val="28"/>
        </w:rPr>
      </w:pPr>
    </w:p>
    <w:p w:rsidR="00520917" w:rsidRPr="00986B9B" w:rsidRDefault="00154EEC" w:rsidP="0052091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 18</w:t>
      </w:r>
    </w:p>
    <w:p w:rsidR="00520917" w:rsidRPr="00986B9B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917" w:rsidRPr="00986B9B" w:rsidRDefault="00520917" w:rsidP="00520917">
      <w:pPr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</w:p>
    <w:p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154EEC">
        <w:rPr>
          <w:rFonts w:ascii="Times New Roman" w:hAnsi="Times New Roman"/>
          <w:sz w:val="28"/>
          <w:szCs w:val="28"/>
        </w:rPr>
        <w:t>28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154EEC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154EEC">
        <w:rPr>
          <w:rFonts w:ascii="Times New Roman" w:hAnsi="Times New Roman"/>
          <w:sz w:val="28"/>
          <w:szCs w:val="28"/>
        </w:rPr>
        <w:t>308</w:t>
      </w:r>
    </w:p>
    <w:p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520917" w:rsidRPr="00986B9B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520917" w:rsidRPr="00986B9B" w:rsidRDefault="00520917" w:rsidP="005209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проекте решения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986B9B">
        <w:rPr>
          <w:rFonts w:ascii="Times New Roman" w:hAnsi="Times New Roman"/>
          <w:b/>
          <w:sz w:val="28"/>
          <w:szCs w:val="28"/>
        </w:rPr>
        <w:t>»</w:t>
      </w:r>
    </w:p>
    <w:p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ADD">
        <w:rPr>
          <w:rFonts w:ascii="Times New Roman" w:hAnsi="Times New Roman"/>
          <w:sz w:val="28"/>
          <w:szCs w:val="28"/>
        </w:rPr>
        <w:t xml:space="preserve">Рассмотрев внесенный главой Кемеровского муниципального округа проект решения Совета народных депутатов Кемеровского муниципального округа «О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554ADD">
        <w:rPr>
          <w:rFonts w:ascii="Times New Roman" w:hAnsi="Times New Roman"/>
          <w:sz w:val="28"/>
          <w:szCs w:val="28"/>
        </w:rPr>
        <w:t>став муниципального образования Кемеровский муниципальный округ Кемеровской области - Кузбасса», руководствуясь Федеральным законом от 06.10.2003 № 131-ФЗ «Об общих принципах организации местного самоуправления в Российской Феде</w:t>
      </w:r>
      <w:r w:rsidR="000B7EFD">
        <w:rPr>
          <w:rFonts w:ascii="Times New Roman" w:hAnsi="Times New Roman"/>
          <w:sz w:val="28"/>
          <w:szCs w:val="28"/>
        </w:rPr>
        <w:t>рации»</w:t>
      </w:r>
      <w:r w:rsidRPr="00554ADD">
        <w:rPr>
          <w:rFonts w:ascii="Times New Roman" w:hAnsi="Times New Roman"/>
          <w:sz w:val="28"/>
          <w:szCs w:val="28"/>
        </w:rPr>
        <w:t>,</w:t>
      </w:r>
      <w:r w:rsidRPr="00554ADD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образования Кемеровский муниципальный округ Кемеровской области - Кузбасса</w:t>
      </w:r>
      <w:r w:rsidRPr="00554ADD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  <w:proofErr w:type="gramEnd"/>
    </w:p>
    <w:p w:rsidR="00520917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20917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6230CC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2. 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Установить Порядок учета предложений по </w:t>
      </w:r>
      <w:r>
        <w:rPr>
          <w:rFonts w:ascii="Times New Roman" w:hAnsi="Times New Roman"/>
          <w:spacing w:val="1"/>
          <w:sz w:val="28"/>
          <w:szCs w:val="28"/>
        </w:rPr>
        <w:t>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 и участия в его обсуждении согласно приложению 2 к настоящему решению.</w:t>
      </w:r>
    </w:p>
    <w:p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0CC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</w:t>
      </w:r>
      <w:r>
        <w:rPr>
          <w:rFonts w:ascii="Times New Roman" w:hAnsi="Times New Roman"/>
          <w:sz w:val="28"/>
          <w:szCs w:val="28"/>
        </w:rPr>
        <w:lastRenderedPageBreak/>
        <w:t>Кемеровской области – Кузбасса» согласно приложению 3 к настоящему решению.</w:t>
      </w:r>
    </w:p>
    <w:p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30CC">
        <w:rPr>
          <w:rFonts w:ascii="Times New Roman" w:hAnsi="Times New Roman"/>
          <w:sz w:val="28"/>
          <w:szCs w:val="28"/>
        </w:rPr>
        <w:t xml:space="preserve">. Назначить публичные слушания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Кемеровского муниципальный округ Кемеровской области - Кузбасса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19.02.2020 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>ул. Совхозная</w:t>
      </w:r>
      <w:r>
        <w:rPr>
          <w:rFonts w:ascii="Times New Roman" w:hAnsi="Times New Roman"/>
          <w:sz w:val="28"/>
          <w:szCs w:val="28"/>
        </w:rPr>
        <w:t>, 1-А, Конференц-зал администрации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 xml:space="preserve">. </w:t>
      </w:r>
    </w:p>
    <w:p w:rsidR="00520917" w:rsidRPr="005B3475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pacing w:val="1"/>
          <w:sz w:val="28"/>
          <w:szCs w:val="28"/>
        </w:rPr>
        <w:t>Опубликовать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 настоящее решение в газете «Заря», разместить настоящее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Левина Д. Г. - председателя к</w:t>
      </w:r>
      <w:r w:rsidRPr="006230CC">
        <w:rPr>
          <w:rFonts w:ascii="Times New Roman" w:hAnsi="Times New Roman"/>
          <w:sz w:val="28"/>
          <w:szCs w:val="28"/>
        </w:rPr>
        <w:t>омитета по местному самоуправлению, правопорядку и связям с общественностью.</w:t>
      </w:r>
    </w:p>
    <w:p w:rsidR="00520917" w:rsidRDefault="00520917" w:rsidP="008E28CF">
      <w:pPr>
        <w:jc w:val="center"/>
        <w:rPr>
          <w:b/>
          <w:caps/>
          <w:sz w:val="26"/>
          <w:szCs w:val="26"/>
        </w:rPr>
      </w:pPr>
    </w:p>
    <w:p w:rsidR="00520917" w:rsidRDefault="00520917" w:rsidP="008E28CF">
      <w:pPr>
        <w:jc w:val="center"/>
        <w:rPr>
          <w:b/>
          <w:caps/>
          <w:sz w:val="26"/>
          <w:szCs w:val="26"/>
        </w:rPr>
      </w:pPr>
    </w:p>
    <w:p w:rsidR="00520917" w:rsidRDefault="00520917" w:rsidP="008E28CF">
      <w:pPr>
        <w:jc w:val="center"/>
        <w:rPr>
          <w:b/>
          <w:caps/>
          <w:sz w:val="26"/>
          <w:szCs w:val="26"/>
        </w:rPr>
      </w:pPr>
    </w:p>
    <w:p w:rsidR="00520917" w:rsidRDefault="00520917" w:rsidP="008E28CF">
      <w:pPr>
        <w:jc w:val="center"/>
        <w:rPr>
          <w:b/>
          <w:caps/>
          <w:sz w:val="26"/>
          <w:szCs w:val="26"/>
        </w:rPr>
      </w:pPr>
    </w:p>
    <w:p w:rsidR="00520917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917" w:rsidRPr="006230C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В.В. Харланович</w:t>
      </w:r>
    </w:p>
    <w:p w:rsidR="00520917" w:rsidRDefault="00520917" w:rsidP="00520917">
      <w:pPr>
        <w:pStyle w:val="Normal1"/>
        <w:jc w:val="both"/>
        <w:rPr>
          <w:sz w:val="28"/>
          <w:szCs w:val="28"/>
        </w:rPr>
      </w:pPr>
    </w:p>
    <w:p w:rsidR="00520917" w:rsidRPr="006230CC" w:rsidRDefault="00520917" w:rsidP="00520917">
      <w:pPr>
        <w:pStyle w:val="Normal1"/>
        <w:jc w:val="both"/>
        <w:rPr>
          <w:sz w:val="28"/>
          <w:szCs w:val="28"/>
        </w:rPr>
      </w:pPr>
    </w:p>
    <w:p w:rsidR="00520917" w:rsidRPr="006230CC" w:rsidRDefault="00520917" w:rsidP="00520917">
      <w:pPr>
        <w:pStyle w:val="Normal1"/>
        <w:ind w:firstLine="720"/>
        <w:jc w:val="both"/>
        <w:rPr>
          <w:sz w:val="28"/>
          <w:szCs w:val="28"/>
        </w:rPr>
      </w:pPr>
    </w:p>
    <w:p w:rsidR="00520917" w:rsidRPr="006230CC" w:rsidRDefault="00C03517" w:rsidP="00520917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округа</w:t>
      </w:r>
      <w:r w:rsidR="00520917">
        <w:rPr>
          <w:rFonts w:ascii="Times New Roman" w:hAnsi="Times New Roman"/>
          <w:sz w:val="28"/>
          <w:szCs w:val="28"/>
        </w:rPr>
        <w:t xml:space="preserve"> </w:t>
      </w:r>
      <w:r w:rsidR="00520917" w:rsidRPr="006230CC">
        <w:rPr>
          <w:rFonts w:ascii="Times New Roman" w:hAnsi="Times New Roman"/>
          <w:sz w:val="28"/>
          <w:szCs w:val="28"/>
        </w:rPr>
        <w:t xml:space="preserve">                     </w:t>
      </w:r>
      <w:r w:rsidR="00520917">
        <w:rPr>
          <w:rFonts w:ascii="Times New Roman" w:hAnsi="Times New Roman"/>
          <w:sz w:val="28"/>
          <w:szCs w:val="28"/>
        </w:rPr>
        <w:t xml:space="preserve">   </w:t>
      </w:r>
      <w:r w:rsidR="00520917" w:rsidRPr="006230C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20917">
        <w:rPr>
          <w:rFonts w:ascii="Times New Roman" w:hAnsi="Times New Roman"/>
          <w:sz w:val="28"/>
          <w:szCs w:val="28"/>
        </w:rPr>
        <w:t xml:space="preserve">  </w:t>
      </w:r>
      <w:r w:rsidR="00520917" w:rsidRPr="006230CC">
        <w:rPr>
          <w:rFonts w:ascii="Times New Roman" w:hAnsi="Times New Roman"/>
          <w:sz w:val="28"/>
          <w:szCs w:val="28"/>
        </w:rPr>
        <w:t xml:space="preserve">  </w:t>
      </w:r>
      <w:r w:rsidR="0052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20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5209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Ганич</w:t>
      </w: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bCs/>
          <w:sz w:val="28"/>
          <w:szCs w:val="28"/>
        </w:rPr>
        <w:t xml:space="preserve">Приложение №1 </w:t>
      </w:r>
    </w:p>
    <w:p w:rsidR="00520917" w:rsidRPr="005B3475" w:rsidRDefault="00520917" w:rsidP="00520917">
      <w:pPr>
        <w:ind w:firstLine="709"/>
        <w:jc w:val="right"/>
        <w:rPr>
          <w:rFonts w:ascii="Times New Roman" w:hAnsi="Times New Roman"/>
          <w:sz w:val="28"/>
          <w:szCs w:val="32"/>
        </w:rPr>
      </w:pPr>
      <w:r w:rsidRPr="005B3475">
        <w:rPr>
          <w:rFonts w:ascii="Times New Roman" w:hAnsi="Times New Roman"/>
          <w:sz w:val="28"/>
          <w:szCs w:val="32"/>
        </w:rPr>
        <w:t xml:space="preserve">к решению Совета народных депутатов </w:t>
      </w:r>
    </w:p>
    <w:p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sz w:val="28"/>
          <w:szCs w:val="32"/>
        </w:rPr>
        <w:t>Кемеровского муниципального</w:t>
      </w:r>
      <w:r w:rsidRPr="005B3475">
        <w:rPr>
          <w:rFonts w:ascii="Times New Roman" w:hAnsi="Times New Roman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>округа</w:t>
      </w:r>
      <w:r w:rsidRPr="005B3475">
        <w:rPr>
          <w:rFonts w:ascii="Times New Roman" w:hAnsi="Times New Roman"/>
          <w:bCs/>
          <w:sz w:val="28"/>
          <w:szCs w:val="28"/>
        </w:rPr>
        <w:t xml:space="preserve"> </w:t>
      </w:r>
    </w:p>
    <w:p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154EEC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154EEC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2021 г. № </w:t>
      </w:r>
      <w:r w:rsidR="00154EEC">
        <w:rPr>
          <w:rFonts w:ascii="Times New Roman" w:hAnsi="Times New Roman"/>
          <w:bCs/>
          <w:sz w:val="28"/>
          <w:szCs w:val="28"/>
        </w:rPr>
        <w:t>308</w:t>
      </w:r>
    </w:p>
    <w:p w:rsidR="00520917" w:rsidRDefault="00520917" w:rsidP="008E28CF">
      <w:pPr>
        <w:jc w:val="center"/>
        <w:rPr>
          <w:b/>
          <w:caps/>
          <w:sz w:val="26"/>
          <w:szCs w:val="26"/>
        </w:rPr>
      </w:pPr>
    </w:p>
    <w:p w:rsidR="00494ED3" w:rsidRDefault="00494ED3" w:rsidP="008E28CF">
      <w:pPr>
        <w:jc w:val="center"/>
        <w:rPr>
          <w:b/>
          <w:caps/>
          <w:sz w:val="26"/>
          <w:szCs w:val="26"/>
        </w:rPr>
      </w:pPr>
    </w:p>
    <w:p w:rsidR="00494ED3" w:rsidRDefault="00494ED3" w:rsidP="008E28CF">
      <w:pPr>
        <w:jc w:val="center"/>
        <w:rPr>
          <w:b/>
          <w:caps/>
          <w:sz w:val="26"/>
          <w:szCs w:val="26"/>
        </w:rPr>
      </w:pPr>
    </w:p>
    <w:p w:rsidR="00494ED3" w:rsidRDefault="00494ED3" w:rsidP="008E28CF">
      <w:pPr>
        <w:jc w:val="center"/>
        <w:rPr>
          <w:b/>
          <w:caps/>
          <w:sz w:val="26"/>
          <w:szCs w:val="26"/>
        </w:rPr>
      </w:pPr>
    </w:p>
    <w:p w:rsidR="005B3475" w:rsidRDefault="005B3475" w:rsidP="008E28CF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3B40278A" wp14:editId="2739BC0A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 кемеровского муниципального округа</w:t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от __._________.202</w:t>
      </w:r>
      <w:r w:rsidR="00C03517">
        <w:rPr>
          <w:rFonts w:ascii="Times New Roman" w:hAnsi="Times New Roman"/>
          <w:b/>
          <w:sz w:val="28"/>
          <w:szCs w:val="28"/>
        </w:rPr>
        <w:t>1</w:t>
      </w:r>
      <w:r w:rsidRPr="005B3475">
        <w:rPr>
          <w:rFonts w:ascii="Times New Roman" w:hAnsi="Times New Roman"/>
          <w:b/>
          <w:sz w:val="28"/>
          <w:szCs w:val="28"/>
        </w:rPr>
        <w:t xml:space="preserve">  № __</w:t>
      </w:r>
    </w:p>
    <w:p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:rsidR="005B3475" w:rsidRPr="005B3475" w:rsidRDefault="005B3475" w:rsidP="005B3475">
      <w:pPr>
        <w:jc w:val="center"/>
        <w:rPr>
          <w:rFonts w:ascii="Times New Roman" w:hAnsi="Times New Roman"/>
          <w:sz w:val="28"/>
          <w:szCs w:val="28"/>
        </w:rPr>
      </w:pPr>
    </w:p>
    <w:p w:rsidR="005B3475" w:rsidRP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5B3475" w:rsidRP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475" w:rsidRPr="004E6D81" w:rsidRDefault="005B3475" w:rsidP="00494ED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:rsidR="005B3475" w:rsidRP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изменения:</w:t>
      </w:r>
    </w:p>
    <w:p w:rsidR="00AB341F" w:rsidRDefault="00AB341F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часть 1 статьи 7 пунктом 20 следующего содержания:</w:t>
      </w:r>
    </w:p>
    <w:p w:rsidR="00AB341F" w:rsidRDefault="00AB341F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«20) </w:t>
      </w:r>
      <w:r w:rsidRPr="00AB341F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8"/>
          <w:szCs w:val="28"/>
        </w:rPr>
        <w:t>.».</w:t>
      </w:r>
    </w:p>
    <w:p w:rsidR="000B5A8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статьей 14.1 следующего содержания:</w:t>
      </w:r>
    </w:p>
    <w:p w:rsidR="000B5A8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480D">
        <w:rPr>
          <w:rFonts w:ascii="Times New Roman" w:hAnsi="Times New Roman"/>
          <w:b/>
          <w:sz w:val="28"/>
          <w:szCs w:val="28"/>
        </w:rPr>
        <w:t>Статья 14.1. Инициативные проекты</w:t>
      </w:r>
    </w:p>
    <w:p w:rsidR="000B5A88" w:rsidRPr="00041B6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</w:t>
      </w:r>
      <w:r w:rsidR="00F342B9">
        <w:rPr>
          <w:rFonts w:ascii="Times New Roman" w:hAnsi="Times New Roman"/>
          <w:sz w:val="28"/>
          <w:szCs w:val="28"/>
        </w:rPr>
        <w:t>ия</w:t>
      </w:r>
      <w:proofErr w:type="gramEnd"/>
      <w:r w:rsidR="00F342B9">
        <w:rPr>
          <w:rFonts w:ascii="Times New Roman" w:hAnsi="Times New Roman"/>
          <w:sz w:val="28"/>
          <w:szCs w:val="28"/>
        </w:rPr>
        <w:t xml:space="preserve"> которых представлено органам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Кемеровского муниципального округа, в администрацию Кемеровского муниципального округа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4A3EDB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Кемеров</w:t>
      </w:r>
      <w:r w:rsidRPr="00041B68">
        <w:rPr>
          <w:rFonts w:ascii="Times New Roman" w:hAnsi="Times New Roman"/>
          <w:sz w:val="28"/>
          <w:szCs w:val="28"/>
        </w:rPr>
        <w:t>ского муниципального округа.</w:t>
      </w:r>
    </w:p>
    <w:p w:rsidR="009419F6" w:rsidRPr="00041B6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– инициативная группа). Минимальная численность</w:t>
      </w:r>
      <w:r w:rsidR="009419F6" w:rsidRPr="00041B68">
        <w:rPr>
          <w:rFonts w:ascii="Times New Roman" w:hAnsi="Times New Roman"/>
          <w:sz w:val="28"/>
          <w:szCs w:val="28"/>
        </w:rPr>
        <w:t xml:space="preserve"> инициативной группы может быть уменьшена </w:t>
      </w:r>
      <w:r w:rsidR="004A3EDB">
        <w:rPr>
          <w:rFonts w:ascii="Times New Roman" w:hAnsi="Times New Roman"/>
          <w:sz w:val="28"/>
          <w:szCs w:val="28"/>
        </w:rPr>
        <w:t>решением</w:t>
      </w:r>
      <w:r w:rsidR="009419F6" w:rsidRPr="00041B6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округа. Право выступить инициатором проекта в соответствии с </w:t>
      </w:r>
      <w:r w:rsidR="004A3EDB">
        <w:rPr>
          <w:rFonts w:ascii="Times New Roman" w:hAnsi="Times New Roman"/>
          <w:sz w:val="28"/>
          <w:szCs w:val="28"/>
        </w:rPr>
        <w:t>решением</w:t>
      </w:r>
      <w:r w:rsidR="009419F6" w:rsidRPr="00041B6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 может быть представлено также иным лицам, осуществляющим деятельность на территории соответствующего муниципального образования.</w:t>
      </w:r>
    </w:p>
    <w:p w:rsidR="009419F6" w:rsidRPr="00041B68" w:rsidRDefault="009419F6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041B68" w:rsidRPr="00041B68" w:rsidRDefault="009419F6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41B68" w:rsidRPr="00041B68" w:rsidRDefault="00041B68" w:rsidP="00494ED3">
      <w:pPr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 xml:space="preserve">2) </w:t>
      </w:r>
      <w:r w:rsidRPr="00041B68">
        <w:rPr>
          <w:rStyle w:val="blk"/>
          <w:rFonts w:ascii="Times New Roman" w:hAnsi="Times New Roman"/>
          <w:sz w:val="28"/>
          <w:szCs w:val="28"/>
        </w:rPr>
        <w:t>обоснование предложений по решению указанной проблемы;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>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4. Инициативный проект до его внесения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41B68" w:rsidRPr="00041B68" w:rsidRDefault="004A3EDB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</w:t>
      </w:r>
      <w:r w:rsidR="00041B68" w:rsidRPr="00041B68">
        <w:rPr>
          <w:rFonts w:ascii="Times New Roman" w:eastAsia="Times New Roman" w:hAnsi="Times New Roman"/>
          <w:sz w:val="28"/>
          <w:szCs w:val="28"/>
        </w:rPr>
        <w:t xml:space="preserve"> </w:t>
      </w:r>
      <w:r w:rsidR="00041B68"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="00041B68" w:rsidRPr="00041B68">
        <w:rPr>
          <w:rFonts w:ascii="Times New Roman" w:eastAsia="Times New Roman" w:hAnsi="Times New Roman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Инициаторы проекта при внесении инициативного проекта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5. Информация о внесении инициативного проекта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</w:t>
      </w:r>
      <w:r>
        <w:rPr>
          <w:rFonts w:ascii="Times New Roman" w:eastAsia="Times New Roman" w:hAnsi="Times New Roman"/>
          <w:sz w:val="28"/>
          <w:szCs w:val="28"/>
        </w:rPr>
        <w:t>онно-телекоммуникационной сети «Интернет»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6. Инициативный проект подлежит обязательному рассмотрению </w:t>
      </w:r>
      <w:r>
        <w:rPr>
          <w:rFonts w:ascii="Times New Roman" w:eastAsia="Times New Roman" w:hAnsi="Times New Roman"/>
          <w:sz w:val="28"/>
          <w:szCs w:val="28"/>
        </w:rPr>
        <w:t>администрацией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 течение 30 дней со дня его внесения. </w:t>
      </w:r>
      <w:r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настоящему Уставу</w:t>
      </w:r>
      <w:r w:rsidRPr="00041B68">
        <w:rPr>
          <w:rFonts w:ascii="Times New Roman" w:eastAsia="Times New Roman" w:hAnsi="Times New Roman"/>
          <w:sz w:val="28"/>
          <w:szCs w:val="28"/>
        </w:rPr>
        <w:t>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необходимых полномочий и прав;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832F5C">
        <w:rPr>
          <w:rFonts w:ascii="Times New Roman" w:eastAsia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(сходом граждан, осуществляющим полномочия представительного органа).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11. В случае, если в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832F5C"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Состав коллегиального органа (комиссии) формируется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администрацией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32F5C"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B5A88" w:rsidRPr="00041B68" w:rsidRDefault="00041B68" w:rsidP="00F342B9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14. Информация о рассмотрении инициативного проекта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администрацией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 и размещению на официальном сайте муниципального образования в информационно-телекоммуникационной сети </w:t>
      </w:r>
      <w:r w:rsidR="00832F5C">
        <w:rPr>
          <w:rFonts w:ascii="Times New Roman" w:eastAsia="Times New Roman" w:hAnsi="Times New Roman"/>
          <w:sz w:val="28"/>
          <w:szCs w:val="28"/>
        </w:rPr>
        <w:t>«</w:t>
      </w:r>
      <w:r w:rsidRPr="00041B68">
        <w:rPr>
          <w:rFonts w:ascii="Times New Roman" w:eastAsia="Times New Roman" w:hAnsi="Times New Roman"/>
          <w:sz w:val="28"/>
          <w:szCs w:val="28"/>
        </w:rPr>
        <w:t>Интернет</w:t>
      </w:r>
      <w:r w:rsidR="00832F5C">
        <w:rPr>
          <w:rFonts w:ascii="Times New Roman" w:eastAsia="Times New Roman" w:hAnsi="Times New Roman"/>
          <w:sz w:val="28"/>
          <w:szCs w:val="28"/>
        </w:rPr>
        <w:t>»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Отчет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администрации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об итогах реализации инициативного проекта подлежит опубликованию  и размещению на официальном сайте муниципального образования в информационно-телекоммуникационной сети </w:t>
      </w:r>
      <w:r w:rsidR="00832F5C">
        <w:rPr>
          <w:rFonts w:ascii="Times New Roman" w:eastAsia="Times New Roman" w:hAnsi="Times New Roman"/>
          <w:sz w:val="28"/>
          <w:szCs w:val="28"/>
        </w:rPr>
        <w:t>«</w:t>
      </w:r>
      <w:r w:rsidRPr="00041B68">
        <w:rPr>
          <w:rFonts w:ascii="Times New Roman" w:eastAsia="Times New Roman" w:hAnsi="Times New Roman"/>
          <w:sz w:val="28"/>
          <w:szCs w:val="28"/>
        </w:rPr>
        <w:t>Интернет</w:t>
      </w:r>
      <w:r w:rsidR="00832F5C">
        <w:rPr>
          <w:rFonts w:ascii="Times New Roman" w:eastAsia="Times New Roman" w:hAnsi="Times New Roman"/>
          <w:sz w:val="28"/>
          <w:szCs w:val="28"/>
        </w:rPr>
        <w:t>»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041B68">
        <w:rPr>
          <w:rFonts w:ascii="Times New Roman" w:eastAsia="Times New Roman" w:hAnsi="Times New Roman"/>
          <w:sz w:val="28"/>
          <w:szCs w:val="28"/>
        </w:rPr>
        <w:t>.</w:t>
      </w:r>
      <w:r w:rsidR="000B5A88" w:rsidRPr="00041B68">
        <w:rPr>
          <w:rFonts w:ascii="Times New Roman" w:hAnsi="Times New Roman"/>
          <w:sz w:val="28"/>
          <w:szCs w:val="28"/>
        </w:rPr>
        <w:t>»</w:t>
      </w:r>
      <w:r w:rsidR="00060D91">
        <w:rPr>
          <w:rFonts w:ascii="Times New Roman" w:hAnsi="Times New Roman"/>
          <w:sz w:val="28"/>
          <w:szCs w:val="28"/>
        </w:rPr>
        <w:t>.</w:t>
      </w:r>
      <w:proofErr w:type="gramEnd"/>
    </w:p>
    <w:p w:rsidR="00A27C2E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 w:rsidR="00A27C2E">
        <w:rPr>
          <w:rFonts w:ascii="Times New Roman" w:hAnsi="Times New Roman"/>
          <w:sz w:val="28"/>
          <w:szCs w:val="28"/>
        </w:rPr>
        <w:t>. В статье 15:</w:t>
      </w:r>
    </w:p>
    <w:p w:rsidR="00A27C2E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 w:rsidR="00A27C2E">
        <w:rPr>
          <w:rFonts w:ascii="Times New Roman" w:hAnsi="Times New Roman"/>
          <w:sz w:val="28"/>
          <w:szCs w:val="28"/>
        </w:rPr>
        <w:t xml:space="preserve">.1. </w:t>
      </w:r>
      <w:r w:rsidR="00C866A6">
        <w:rPr>
          <w:rFonts w:ascii="Times New Roman" w:hAnsi="Times New Roman"/>
          <w:sz w:val="28"/>
          <w:szCs w:val="28"/>
        </w:rPr>
        <w:t>Ч</w:t>
      </w:r>
      <w:r w:rsidR="00A27C2E">
        <w:rPr>
          <w:rFonts w:ascii="Times New Roman" w:hAnsi="Times New Roman"/>
          <w:sz w:val="28"/>
          <w:szCs w:val="28"/>
        </w:rPr>
        <w:t>асть 2 дополнить предложением следующего содержания:</w:t>
      </w:r>
    </w:p>
    <w:p w:rsidR="00A27C2E" w:rsidRDefault="00A27C2E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30F7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0C30F7">
        <w:rPr>
          <w:rFonts w:ascii="Times New Roman" w:hAnsi="Times New Roman"/>
          <w:sz w:val="28"/>
          <w:szCs w:val="28"/>
        </w:rPr>
        <w:t>.»</w:t>
      </w:r>
      <w:r w:rsidR="00060D91">
        <w:rPr>
          <w:rFonts w:ascii="Times New Roman" w:hAnsi="Times New Roman"/>
          <w:sz w:val="28"/>
          <w:szCs w:val="28"/>
        </w:rPr>
        <w:t>.</w:t>
      </w:r>
      <w:proofErr w:type="gramEnd"/>
    </w:p>
    <w:p w:rsidR="000C30F7" w:rsidRDefault="000C30F7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866A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 3 дополнить пунктом 3 следующего содержания:</w:t>
      </w:r>
    </w:p>
    <w:p w:rsidR="000C30F7" w:rsidRPr="0061232D" w:rsidRDefault="000C30F7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246641">
        <w:rPr>
          <w:rFonts w:ascii="Times New Roman" w:hAnsi="Times New Roman"/>
          <w:sz w:val="28"/>
          <w:szCs w:val="28"/>
        </w:rPr>
        <w:t>)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достигших </w:t>
      </w:r>
      <w:r w:rsidRPr="0061232D">
        <w:rPr>
          <w:rFonts w:ascii="Times New Roman" w:hAnsi="Times New Roman"/>
          <w:sz w:val="28"/>
          <w:szCs w:val="28"/>
        </w:rPr>
        <w:t>шестнадцатилетнего возраста, - для выявления мнения граждан о поддержке данного инициативного проекта.»</w:t>
      </w:r>
      <w:r w:rsidR="00060D91">
        <w:rPr>
          <w:rFonts w:ascii="Times New Roman" w:hAnsi="Times New Roman"/>
          <w:sz w:val="28"/>
          <w:szCs w:val="28"/>
        </w:rPr>
        <w:t>.</w:t>
      </w:r>
    </w:p>
    <w:p w:rsidR="0061232D" w:rsidRPr="0061232D" w:rsidRDefault="0061232D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32D"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 w:rsidRPr="0061232D">
        <w:rPr>
          <w:rFonts w:ascii="Times New Roman" w:hAnsi="Times New Roman"/>
          <w:sz w:val="28"/>
          <w:szCs w:val="28"/>
        </w:rPr>
        <w:t xml:space="preserve">.3. </w:t>
      </w:r>
      <w:r w:rsidR="00C866A6">
        <w:rPr>
          <w:rFonts w:ascii="Times New Roman" w:hAnsi="Times New Roman"/>
          <w:sz w:val="28"/>
          <w:szCs w:val="28"/>
        </w:rPr>
        <w:t>Ч</w:t>
      </w:r>
      <w:r w:rsidRPr="0061232D">
        <w:rPr>
          <w:rFonts w:ascii="Times New Roman" w:hAnsi="Times New Roman"/>
          <w:sz w:val="28"/>
          <w:szCs w:val="28"/>
        </w:rPr>
        <w:t>асть 4 изложить в следующей редакции: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«4. Решение о назначении опроса граждан принимается Советом народных депутатов Кемеровского муниципального округа. Для проведения опроса граждан может использоваться официальный сайт муниципального образования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1232D">
        <w:rPr>
          <w:rFonts w:ascii="Times New Roman" w:hAnsi="Times New Roman" w:cs="Times New Roman"/>
          <w:sz w:val="28"/>
          <w:szCs w:val="28"/>
        </w:rPr>
        <w:t xml:space="preserve">. В </w:t>
      </w:r>
      <w:r w:rsidR="004A3EDB">
        <w:rPr>
          <w:rFonts w:ascii="Times New Roman" w:hAnsi="Times New Roman" w:cs="Times New Roman"/>
          <w:sz w:val="28"/>
          <w:szCs w:val="28"/>
        </w:rPr>
        <w:t>решении</w:t>
      </w:r>
      <w:r w:rsidRPr="0061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61232D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83D99">
        <w:rPr>
          <w:rFonts w:ascii="Times New Roman" w:hAnsi="Times New Roman" w:cs="Times New Roman"/>
          <w:sz w:val="28"/>
          <w:szCs w:val="28"/>
        </w:rPr>
        <w:t>.</w:t>
      </w:r>
    </w:p>
    <w:p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0E39D4">
        <w:rPr>
          <w:rFonts w:ascii="Times New Roman" w:hAnsi="Times New Roman" w:cs="Times New Roman"/>
          <w:sz w:val="28"/>
          <w:szCs w:val="28"/>
        </w:rPr>
        <w:t xml:space="preserve"> пункт 1 части 6 дополнить словами «или жителей муниципального образования</w:t>
      </w:r>
      <w:proofErr w:type="gramStart"/>
      <w:r w:rsidR="00C46328">
        <w:rPr>
          <w:rFonts w:ascii="Times New Roman" w:hAnsi="Times New Roman" w:cs="Times New Roman"/>
          <w:sz w:val="28"/>
          <w:szCs w:val="28"/>
        </w:rPr>
        <w:t>;</w:t>
      </w:r>
      <w:r w:rsidR="000E39D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6328">
        <w:rPr>
          <w:rFonts w:ascii="Times New Roman" w:hAnsi="Times New Roman" w:cs="Times New Roman"/>
          <w:sz w:val="28"/>
          <w:szCs w:val="28"/>
        </w:rPr>
        <w:t>.</w:t>
      </w:r>
    </w:p>
    <w:p w:rsidR="00B07313" w:rsidRPr="0061232D" w:rsidRDefault="00B07313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32D"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4</w:t>
      </w:r>
      <w:r w:rsidRPr="0061232D">
        <w:rPr>
          <w:rFonts w:ascii="Times New Roman" w:hAnsi="Times New Roman"/>
          <w:sz w:val="28"/>
          <w:szCs w:val="28"/>
        </w:rPr>
        <w:t>. В статье 17:</w:t>
      </w:r>
    </w:p>
    <w:p w:rsidR="00B07313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4</w:t>
      </w:r>
      <w:r w:rsidR="00B07313">
        <w:rPr>
          <w:rFonts w:ascii="Times New Roman" w:hAnsi="Times New Roman"/>
          <w:sz w:val="28"/>
          <w:szCs w:val="28"/>
        </w:rPr>
        <w:t xml:space="preserve">.1. </w:t>
      </w:r>
      <w:r w:rsidR="00C866A6">
        <w:rPr>
          <w:rFonts w:ascii="Times New Roman" w:hAnsi="Times New Roman"/>
          <w:sz w:val="28"/>
          <w:szCs w:val="28"/>
        </w:rPr>
        <w:t>Ч</w:t>
      </w:r>
      <w:r w:rsidR="00B07313">
        <w:rPr>
          <w:rFonts w:ascii="Times New Roman" w:hAnsi="Times New Roman"/>
          <w:sz w:val="28"/>
          <w:szCs w:val="28"/>
        </w:rPr>
        <w:t>асть 1 после слов «и должностных лиц местного самоуправления Кемеровского муниципального округа</w:t>
      </w:r>
      <w:proofErr w:type="gramStart"/>
      <w:r w:rsidR="00B07313">
        <w:rPr>
          <w:rFonts w:ascii="Times New Roman" w:hAnsi="Times New Roman"/>
          <w:sz w:val="28"/>
          <w:szCs w:val="28"/>
        </w:rPr>
        <w:t>,»</w:t>
      </w:r>
      <w:proofErr w:type="gramEnd"/>
      <w:r w:rsidR="00B07313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</w:t>
      </w:r>
      <w:r w:rsidR="000855C8">
        <w:rPr>
          <w:rFonts w:ascii="Times New Roman" w:hAnsi="Times New Roman"/>
          <w:sz w:val="28"/>
          <w:szCs w:val="28"/>
        </w:rPr>
        <w:t>вных проектов и их рассмотрения,</w:t>
      </w:r>
      <w:r w:rsidR="00B07313">
        <w:rPr>
          <w:rFonts w:ascii="Times New Roman" w:hAnsi="Times New Roman"/>
          <w:sz w:val="28"/>
          <w:szCs w:val="28"/>
        </w:rPr>
        <w:t>».</w:t>
      </w:r>
    </w:p>
    <w:p w:rsidR="00A27C2E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4</w:t>
      </w:r>
      <w:r w:rsidR="00B07313">
        <w:rPr>
          <w:rFonts w:ascii="Times New Roman" w:hAnsi="Times New Roman"/>
          <w:sz w:val="28"/>
          <w:szCs w:val="28"/>
        </w:rPr>
        <w:t xml:space="preserve">.2. </w:t>
      </w:r>
      <w:r w:rsidR="00C866A6">
        <w:rPr>
          <w:rFonts w:ascii="Times New Roman" w:hAnsi="Times New Roman"/>
          <w:sz w:val="28"/>
          <w:szCs w:val="28"/>
        </w:rPr>
        <w:t>Ч</w:t>
      </w:r>
      <w:r w:rsidR="00B07313">
        <w:rPr>
          <w:rFonts w:ascii="Times New Roman" w:hAnsi="Times New Roman"/>
          <w:sz w:val="28"/>
          <w:szCs w:val="28"/>
        </w:rPr>
        <w:t>асть 2 дополнить абзацем следующего содержания:</w:t>
      </w:r>
    </w:p>
    <w:p w:rsidR="00B07313" w:rsidRDefault="00B07313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</w:t>
      </w:r>
      <w:r w:rsidR="00A27C2E">
        <w:rPr>
          <w:rFonts w:ascii="Times New Roman" w:hAnsi="Times New Roman"/>
          <w:sz w:val="28"/>
          <w:szCs w:val="28"/>
        </w:rPr>
        <w:t xml:space="preserve">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855C8">
        <w:rPr>
          <w:rFonts w:ascii="Times New Roman" w:hAnsi="Times New Roman"/>
          <w:sz w:val="28"/>
          <w:szCs w:val="28"/>
        </w:rPr>
        <w:t>решением</w:t>
      </w:r>
      <w:r w:rsidR="00A27C2E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proofErr w:type="gramStart"/>
      <w:r w:rsidR="00983D99">
        <w:rPr>
          <w:rFonts w:ascii="Times New Roman" w:hAnsi="Times New Roman"/>
          <w:sz w:val="28"/>
          <w:szCs w:val="28"/>
        </w:rPr>
        <w:t>.</w:t>
      </w:r>
      <w:r w:rsidR="004A3EDB">
        <w:rPr>
          <w:rFonts w:ascii="Times New Roman" w:hAnsi="Times New Roman"/>
          <w:sz w:val="28"/>
          <w:szCs w:val="28"/>
        </w:rPr>
        <w:t>».</w:t>
      </w:r>
      <w:proofErr w:type="gramEnd"/>
    </w:p>
    <w:p w:rsidR="00D3480D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5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  <w:r w:rsidR="00D3480D">
        <w:rPr>
          <w:rFonts w:ascii="Times New Roman" w:hAnsi="Times New Roman"/>
          <w:sz w:val="28"/>
          <w:szCs w:val="28"/>
        </w:rPr>
        <w:t>В статье 20:</w:t>
      </w:r>
    </w:p>
    <w:p w:rsidR="004E6D81" w:rsidRDefault="00D3480D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4E6D81">
        <w:rPr>
          <w:rFonts w:ascii="Times New Roman" w:hAnsi="Times New Roman"/>
          <w:sz w:val="28"/>
          <w:szCs w:val="28"/>
        </w:rPr>
        <w:t>Дополнить часть 7 пунктом 7 следующего содержания:</w:t>
      </w:r>
    </w:p>
    <w:p w:rsidR="004E6D81" w:rsidRPr="004E6D81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6D81">
        <w:rPr>
          <w:rFonts w:ascii="Times New Roman" w:hAnsi="Times New Roman"/>
          <w:sz w:val="28"/>
          <w:szCs w:val="28"/>
        </w:rPr>
        <w:t xml:space="preserve">«7) </w:t>
      </w:r>
      <w:r w:rsidRPr="004E6D81">
        <w:rPr>
          <w:rStyle w:val="blk"/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4E6D81">
        <w:rPr>
          <w:rStyle w:val="blk"/>
          <w:rFonts w:ascii="Times New Roman" w:hAnsi="Times New Roman"/>
          <w:sz w:val="28"/>
          <w:szCs w:val="28"/>
        </w:rPr>
        <w:t>.</w:t>
      </w:r>
      <w:r w:rsidRPr="004E6D81">
        <w:rPr>
          <w:rFonts w:ascii="Times New Roman" w:hAnsi="Times New Roman"/>
          <w:sz w:val="28"/>
          <w:szCs w:val="28"/>
        </w:rPr>
        <w:t>»</w:t>
      </w:r>
      <w:r w:rsidR="004A3EDB">
        <w:rPr>
          <w:rFonts w:ascii="Times New Roman" w:hAnsi="Times New Roman"/>
          <w:sz w:val="28"/>
          <w:szCs w:val="28"/>
        </w:rPr>
        <w:t>.</w:t>
      </w:r>
      <w:proofErr w:type="gramEnd"/>
    </w:p>
    <w:p w:rsidR="004E6D81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5</w:t>
      </w:r>
      <w:r w:rsidR="00D3480D">
        <w:rPr>
          <w:rFonts w:ascii="Times New Roman" w:hAnsi="Times New Roman"/>
          <w:sz w:val="28"/>
          <w:szCs w:val="28"/>
        </w:rPr>
        <w:t>.</w:t>
      </w:r>
      <w:r w:rsidR="00FB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частью 8.1 следующего содержания:</w:t>
      </w:r>
    </w:p>
    <w:p w:rsidR="004E6D81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</w:t>
      </w:r>
      <w:r w:rsidRPr="004E6D8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</w:t>
      </w:r>
      <w:r w:rsidR="004A3EDB">
        <w:rPr>
          <w:rFonts w:ascii="Times New Roman" w:hAnsi="Times New Roman"/>
          <w:sz w:val="28"/>
          <w:szCs w:val="28"/>
        </w:rPr>
        <w:t>.</w:t>
      </w:r>
    </w:p>
    <w:p w:rsidR="000855C8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855C8">
        <w:rPr>
          <w:rFonts w:ascii="Times New Roman" w:hAnsi="Times New Roman"/>
          <w:sz w:val="28"/>
          <w:szCs w:val="28"/>
        </w:rPr>
        <w:t>В статье 21:</w:t>
      </w:r>
    </w:p>
    <w:p w:rsidR="004E6D81" w:rsidRDefault="000855C8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035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E6D81">
        <w:rPr>
          <w:rFonts w:ascii="Times New Roman" w:hAnsi="Times New Roman"/>
          <w:sz w:val="28"/>
          <w:szCs w:val="28"/>
        </w:rPr>
        <w:t>Дополнить часть 6 пунктом 4.1 следующего содержания:</w:t>
      </w:r>
    </w:p>
    <w:p w:rsidR="004E6D81" w:rsidRDefault="00F342B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</w:t>
      </w:r>
      <w:r w:rsidR="004E6D81">
        <w:rPr>
          <w:rFonts w:ascii="Times New Roman" w:hAnsi="Times New Roman"/>
          <w:sz w:val="28"/>
          <w:szCs w:val="28"/>
        </w:rPr>
        <w:t>)</w:t>
      </w:r>
      <w:r w:rsidR="00CE46D3">
        <w:rPr>
          <w:rFonts w:ascii="Times New Roman" w:hAnsi="Times New Roman"/>
          <w:sz w:val="28"/>
          <w:szCs w:val="28"/>
        </w:rPr>
        <w:t xml:space="preserve"> </w:t>
      </w:r>
      <w:r w:rsidR="00CE46D3" w:rsidRPr="00CE46D3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CE46D3" w:rsidRPr="00CE46D3">
        <w:rPr>
          <w:rFonts w:ascii="Times New Roman" w:hAnsi="Times New Roman"/>
          <w:sz w:val="28"/>
          <w:szCs w:val="28"/>
        </w:rPr>
        <w:t>;</w:t>
      </w:r>
      <w:r w:rsidR="004E6D81">
        <w:rPr>
          <w:rFonts w:ascii="Times New Roman" w:hAnsi="Times New Roman"/>
          <w:sz w:val="28"/>
          <w:szCs w:val="28"/>
        </w:rPr>
        <w:t>»</w:t>
      </w:r>
      <w:proofErr w:type="gramEnd"/>
      <w:r w:rsidR="004A3EDB">
        <w:rPr>
          <w:rFonts w:ascii="Times New Roman" w:hAnsi="Times New Roman"/>
          <w:sz w:val="28"/>
          <w:szCs w:val="28"/>
        </w:rPr>
        <w:t>.</w:t>
      </w:r>
    </w:p>
    <w:p w:rsidR="003401E3" w:rsidRDefault="003401E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5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части 1 статьи 59 слова «органами прокуратуры» заменить слов</w:t>
      </w:r>
      <w:r w:rsidR="00494ED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«прокурором».</w:t>
      </w:r>
    </w:p>
    <w:p w:rsidR="00C46328" w:rsidRDefault="00C46328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517">
        <w:rPr>
          <w:rFonts w:ascii="Times New Roman" w:hAnsi="Times New Roman"/>
          <w:sz w:val="28"/>
          <w:szCs w:val="28"/>
        </w:rPr>
        <w:t>8</w:t>
      </w:r>
      <w:r w:rsidR="00F342B9">
        <w:rPr>
          <w:rFonts w:ascii="Times New Roman" w:hAnsi="Times New Roman"/>
          <w:sz w:val="28"/>
          <w:szCs w:val="28"/>
        </w:rPr>
        <w:t>. Дополнить статьей 70.1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82513" w:rsidRDefault="00C46328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489A">
        <w:rPr>
          <w:rFonts w:ascii="Times New Roman" w:hAnsi="Times New Roman"/>
          <w:b/>
          <w:sz w:val="28"/>
          <w:szCs w:val="28"/>
        </w:rPr>
        <w:t>70.1. Финансовое и иное обеспечение реализации инициативных</w:t>
      </w:r>
      <w:r w:rsidR="00A4489A" w:rsidRPr="00A4489A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282513" w:rsidRDefault="0028251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513">
        <w:rPr>
          <w:rFonts w:ascii="Times New Roman" w:hAnsi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26.1 </w:t>
      </w:r>
      <w:r w:rsidR="00A4489A" w:rsidRPr="000855C8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282513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282513" w:rsidRDefault="0028251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513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4489A" w:rsidRDefault="0028251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513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4489A" w:rsidRDefault="00A4489A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9A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hAnsi="Times New Roman"/>
          <w:sz w:val="28"/>
          <w:szCs w:val="28"/>
        </w:rPr>
        <w:t>решением Совета народных депутатов Кемеровского муниципального округа</w:t>
      </w:r>
      <w:r w:rsidRPr="00A4489A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органа) муниципального образования.</w:t>
      </w:r>
    </w:p>
    <w:p w:rsidR="00282513" w:rsidRDefault="00A4489A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9A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A4489A">
        <w:rPr>
          <w:rFonts w:ascii="Times New Roman" w:hAnsi="Times New Roman"/>
          <w:sz w:val="28"/>
          <w:szCs w:val="28"/>
        </w:rPr>
        <w:t>.</w:t>
      </w:r>
      <w:r w:rsidR="00C46328">
        <w:rPr>
          <w:rFonts w:ascii="Times New Roman" w:hAnsi="Times New Roman"/>
          <w:sz w:val="28"/>
          <w:szCs w:val="28"/>
        </w:rPr>
        <w:t>»</w:t>
      </w:r>
      <w:r w:rsidR="00246641">
        <w:rPr>
          <w:rFonts w:ascii="Times New Roman" w:hAnsi="Times New Roman"/>
          <w:sz w:val="28"/>
          <w:szCs w:val="28"/>
        </w:rPr>
        <w:t>.</w:t>
      </w:r>
      <w:proofErr w:type="gramEnd"/>
    </w:p>
    <w:p w:rsidR="00A508AC" w:rsidRDefault="00A508AC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Статью 75 изложить в следующей редакции:</w:t>
      </w:r>
    </w:p>
    <w:p w:rsidR="003B589A" w:rsidRDefault="00A508AC" w:rsidP="003B589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D99">
        <w:rPr>
          <w:rFonts w:ascii="Times New Roman" w:hAnsi="Times New Roman"/>
          <w:b/>
          <w:sz w:val="28"/>
          <w:szCs w:val="28"/>
        </w:rPr>
        <w:t>«</w:t>
      </w:r>
      <w:r w:rsidR="00983D99" w:rsidRPr="00983D99">
        <w:rPr>
          <w:rFonts w:ascii="Times New Roman" w:hAnsi="Times New Roman"/>
          <w:b/>
          <w:sz w:val="28"/>
          <w:szCs w:val="28"/>
        </w:rPr>
        <w:t>Статья 75. Муниципальный финансовый аудит</w:t>
      </w:r>
    </w:p>
    <w:p w:rsidR="00983D99" w:rsidRPr="003B589A" w:rsidRDefault="00983D99" w:rsidP="003B589A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финансовый аудит осуществляется в целях:</w:t>
      </w:r>
    </w:p>
    <w:p w:rsidR="00983D99" w:rsidRDefault="00983D9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:rsidR="00983D99" w:rsidRDefault="00983D9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актам;</w:t>
      </w:r>
    </w:p>
    <w:p w:rsidR="00983D99" w:rsidRDefault="00983D9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повышения качества финансового менеджмента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 момента его поступления после государственной регистрации и вступает в силу после его официального опубликования.</w:t>
      </w:r>
    </w:p>
    <w:p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B3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47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>
        <w:rPr>
          <w:rFonts w:ascii="Times New Roman" w:hAnsi="Times New Roman"/>
          <w:sz w:val="28"/>
          <w:szCs w:val="28"/>
        </w:rPr>
        <w:t>.</w:t>
      </w:r>
    </w:p>
    <w:p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3475" w:rsidRPr="005B3475" w:rsidRDefault="005B3475" w:rsidP="00494ED3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5B3475" w:rsidRPr="005B3475" w:rsidRDefault="005B3475" w:rsidP="00494ED3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475">
        <w:rPr>
          <w:rFonts w:ascii="Times New Roman" w:hAnsi="Times New Roman"/>
          <w:b/>
          <w:sz w:val="28"/>
          <w:szCs w:val="28"/>
        </w:rPr>
        <w:t xml:space="preserve">            </w:t>
      </w:r>
      <w:r w:rsidRPr="005B3475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5B34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B3475" w:rsidRPr="005B3475" w:rsidRDefault="005B3475" w:rsidP="00494ED3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B3475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475" w:rsidRPr="005B3475" w:rsidRDefault="005B3475" w:rsidP="00494ED3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Глава</w:t>
      </w:r>
    </w:p>
    <w:p w:rsidR="005B3475" w:rsidRPr="005B3475" w:rsidRDefault="005B3475" w:rsidP="00494ED3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Кемеровского 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округа                  </w:t>
      </w:r>
      <w:r w:rsidRPr="005B3475">
        <w:rPr>
          <w:rFonts w:ascii="Times New Roman" w:hAnsi="Times New Roman"/>
          <w:b/>
          <w:sz w:val="28"/>
          <w:szCs w:val="28"/>
        </w:rPr>
        <w:t xml:space="preserve">             </w:t>
      </w:r>
      <w:r w:rsidRPr="005B3475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:rsidR="005B3475" w:rsidRPr="005B3475" w:rsidRDefault="005B3475" w:rsidP="00494ED3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B3475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520917" w:rsidRDefault="005209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342B9" w:rsidRDefault="00F342B9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342B9" w:rsidRDefault="00F342B9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342B9" w:rsidRDefault="00F342B9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342B9" w:rsidRDefault="00F342B9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342B9" w:rsidRDefault="00F342B9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342B9" w:rsidRDefault="00F342B9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520917" w:rsidRPr="005B3475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5B3475">
        <w:rPr>
          <w:rFonts w:ascii="Times New Roman" w:hAnsi="Times New Roman"/>
          <w:spacing w:val="1"/>
          <w:sz w:val="28"/>
          <w:szCs w:val="28"/>
        </w:rPr>
        <w:t>Приложение 2</w:t>
      </w:r>
    </w:p>
    <w:p w:rsidR="00520917" w:rsidRPr="005B3475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5B3475">
        <w:rPr>
          <w:rFonts w:ascii="Times New Roman" w:hAnsi="Times New Roman"/>
          <w:spacing w:val="1"/>
          <w:sz w:val="28"/>
          <w:szCs w:val="28"/>
        </w:rPr>
        <w:t>к решению Совета народных депутатов</w:t>
      </w:r>
    </w:p>
    <w:p w:rsidR="00520917" w:rsidRPr="005B3475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5B3475">
        <w:rPr>
          <w:rFonts w:ascii="Times New Roman" w:hAnsi="Times New Roman"/>
          <w:spacing w:val="1"/>
          <w:sz w:val="28"/>
          <w:szCs w:val="28"/>
        </w:rPr>
        <w:t>Кемеровского муниципального округа</w:t>
      </w:r>
    </w:p>
    <w:p w:rsidR="00154EEC" w:rsidRPr="005B3475" w:rsidRDefault="00154EEC" w:rsidP="00154EE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«28» января 2021 г. № 308</w:t>
      </w:r>
    </w:p>
    <w:p w:rsidR="00520917" w:rsidRPr="005B3475" w:rsidRDefault="00520917" w:rsidP="00520917">
      <w:pPr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5B3475">
        <w:rPr>
          <w:rFonts w:ascii="Times New Roman" w:hAnsi="Times New Roman"/>
          <w:b/>
          <w:spacing w:val="1"/>
          <w:sz w:val="28"/>
          <w:szCs w:val="28"/>
        </w:rPr>
        <w:t xml:space="preserve">Порядок учета предложений по проекту </w:t>
      </w:r>
      <w:r>
        <w:rPr>
          <w:rFonts w:ascii="Times New Roman" w:hAnsi="Times New Roman"/>
          <w:b/>
          <w:spacing w:val="1"/>
          <w:sz w:val="28"/>
          <w:szCs w:val="28"/>
        </w:rPr>
        <w:t>решения Совет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:rsidR="00520917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5B3475">
        <w:rPr>
          <w:rFonts w:ascii="Times New Roman" w:hAnsi="Times New Roman"/>
          <w:b/>
          <w:spacing w:val="1"/>
          <w:sz w:val="28"/>
          <w:szCs w:val="28"/>
        </w:rPr>
        <w:t>и участия в его обсуждении</w:t>
      </w:r>
    </w:p>
    <w:p w:rsidR="00494ED3" w:rsidRPr="002E77DA" w:rsidRDefault="00494ED3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475">
        <w:rPr>
          <w:rFonts w:ascii="Times New Roman" w:hAnsi="Times New Roman"/>
          <w:sz w:val="28"/>
          <w:szCs w:val="28"/>
        </w:rPr>
        <w:t xml:space="preserve">Настоящий Порядок (далее - Порядок) разработан в соответствии                 с Федеральным законом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>
        <w:rPr>
          <w:rFonts w:ascii="Times New Roman" w:hAnsi="Times New Roman"/>
          <w:spacing w:val="1"/>
          <w:sz w:val="28"/>
          <w:szCs w:val="28"/>
        </w:rPr>
        <w:t>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» (далее – проект </w:t>
      </w:r>
      <w:r>
        <w:rPr>
          <w:rFonts w:ascii="Times New Roman" w:hAnsi="Times New Roman"/>
          <w:spacing w:val="1"/>
          <w:sz w:val="28"/>
          <w:szCs w:val="28"/>
        </w:rPr>
        <w:t>Решения</w:t>
      </w:r>
      <w:r w:rsidRPr="005B3475">
        <w:rPr>
          <w:rFonts w:ascii="Times New Roman" w:hAnsi="Times New Roman"/>
          <w:spacing w:val="1"/>
          <w:sz w:val="28"/>
          <w:szCs w:val="28"/>
        </w:rPr>
        <w:t>)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в течение 20 дней со дня его официального опубликования.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от граждан, проживающих или преимущественно проживающих на территории Кемеровского муниципального округа, обладающих избирательным правом.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оформляются в письменном виде с указанием следующей информации: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кем вносятся (ФИО физического лица, почтовый адрес проживания, телефон (при наличии), адрес электронной почты (при наличии);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указание на конкретные положения проекта Устава (глава, статья, пункт, подпункт, абзац), в которые вносятся предложения;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текст предложений;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правовое обоснование предложений;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дата подачи предложений;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подпись лица, вносящего предложения.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принимаются Советом народных депутатов Кемеровского муниципального округа в рабочие дни с 9-00 часов до 17-30 часов по адресу: г. Кемерово, ул. Совхозная, 1А, каб. №36, телефон для справок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3475">
        <w:rPr>
          <w:rFonts w:ascii="Times New Roman" w:hAnsi="Times New Roman"/>
          <w:sz w:val="28"/>
          <w:szCs w:val="28"/>
        </w:rPr>
        <w:t xml:space="preserve">(3842) 75-29-05.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в срок, указанный в пункте 1 настоящего Порядка, рассматриваются комиссией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созданной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6.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с нарушением срока, порядка и формы подачи предложений, предусмотренных настоящим Порядком, по решению комиссии могут быть оставлены без рассмотрения.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7. </w:t>
      </w:r>
      <w:r w:rsidRPr="005B3475">
        <w:rPr>
          <w:rFonts w:ascii="Times New Roman" w:hAnsi="Times New Roman"/>
          <w:sz w:val="28"/>
          <w:szCs w:val="28"/>
        </w:rPr>
        <w:tab/>
        <w:t xml:space="preserve">По итогам рассмотрения каждого из поступивших предложений комиссия принимает решение о рекомендации его к принятию, либо отклонению.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равном количестве голосов, решающим является голос председателя комиссии.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комиссия принимает заключение.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9. Заключение комиссии по вн</w:t>
      </w:r>
      <w:r>
        <w:rPr>
          <w:rFonts w:ascii="Times New Roman" w:hAnsi="Times New Roman"/>
          <w:sz w:val="28"/>
          <w:szCs w:val="28"/>
        </w:rPr>
        <w:t>есенным предложениям по проекту Решения</w:t>
      </w:r>
      <w:r w:rsidRPr="005B3475">
        <w:rPr>
          <w:rFonts w:ascii="Times New Roman" w:hAnsi="Times New Roman"/>
          <w:sz w:val="28"/>
          <w:szCs w:val="28"/>
        </w:rPr>
        <w:t xml:space="preserve"> должно содержать: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оставленных в соответствии с настоящим Порядком без рассмотрения;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3) отклоненные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ввиду несоответствия требованиям, предъявляемым настоящим Порядком;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отклонению;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принятию. </w:t>
      </w:r>
    </w:p>
    <w:p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10.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а также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с заключением комиссии выносятся на сессию Совета народных депутатов в срок не ранее 30 дней после дня официального опубликования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:rsidR="00520917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11. Граждане, направившие предложения, вправе участвовать при их рассмотрении в заседаниях комиссии и на публичных слушаниях, проводимых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Приложение 3</w:t>
      </w:r>
    </w:p>
    <w:p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:rsidR="00154EEC" w:rsidRPr="005B3475" w:rsidRDefault="00154EEC" w:rsidP="00154EE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«28» января 2021 г. № 308</w:t>
      </w:r>
    </w:p>
    <w:p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Состав комиссии по организации и проведению публичных слушаний </w:t>
      </w:r>
    </w:p>
    <w:p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по проекту Устава муниципального образования «Кемеровский муниципальный округ Кемеровской области - Кузбасса» </w:t>
      </w:r>
    </w:p>
    <w:p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 xml:space="preserve">Харланович Владимир Васильевич – председатель Совета народных депутатов Кемеровского муниципального округа; </w:t>
      </w: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Секретарь рабочей комиссии:</w:t>
      </w: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Поликов Антон Андреевич – советник председателя Совета народных депутатов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Члены рабочей комиссии:</w:t>
      </w: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Левин Дмитрий Геннадьевич - председатель Комитета по местному самоуправлению, правопоря</w:t>
      </w:r>
      <w:r>
        <w:rPr>
          <w:rFonts w:ascii="Times New Roman" w:hAnsi="Times New Roman"/>
          <w:sz w:val="28"/>
          <w:szCs w:val="28"/>
        </w:rPr>
        <w:t>дку и связям с общественностью;</w:t>
      </w: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 Николай Яковлевич</w:t>
      </w:r>
      <w:r w:rsidRPr="00EB0F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Комитета по бюджету, налогам и предпринимательству;</w:t>
      </w: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Крёков Анатолий Геннадьевич - заместитель главы Кемеровского муниципального округа</w:t>
      </w:r>
      <w:r>
        <w:rPr>
          <w:rFonts w:ascii="Times New Roman" w:hAnsi="Times New Roman"/>
          <w:sz w:val="28"/>
          <w:szCs w:val="28"/>
        </w:rPr>
        <w:t>, руководитель аппарата.</w:t>
      </w:r>
    </w:p>
    <w:p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520917" w:rsidRPr="00833261" w:rsidRDefault="00520917" w:rsidP="00520917">
      <w:pPr>
        <w:pStyle w:val="a8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20"/>
    <w:rsid w:val="00041B68"/>
    <w:rsid w:val="000600E9"/>
    <w:rsid w:val="00060D91"/>
    <w:rsid w:val="00065F2F"/>
    <w:rsid w:val="000766D3"/>
    <w:rsid w:val="000855C8"/>
    <w:rsid w:val="000B5A88"/>
    <w:rsid w:val="000B7EFD"/>
    <w:rsid w:val="000C30F7"/>
    <w:rsid w:val="000E39D4"/>
    <w:rsid w:val="0012554F"/>
    <w:rsid w:val="00137397"/>
    <w:rsid w:val="00154EEC"/>
    <w:rsid w:val="00156869"/>
    <w:rsid w:val="00173B45"/>
    <w:rsid w:val="001C059C"/>
    <w:rsid w:val="00246641"/>
    <w:rsid w:val="00247315"/>
    <w:rsid w:val="00282513"/>
    <w:rsid w:val="002849DD"/>
    <w:rsid w:val="002951A1"/>
    <w:rsid w:val="002E77DA"/>
    <w:rsid w:val="002F35AA"/>
    <w:rsid w:val="003401E3"/>
    <w:rsid w:val="003518EF"/>
    <w:rsid w:val="00351E1C"/>
    <w:rsid w:val="0037043C"/>
    <w:rsid w:val="003B589A"/>
    <w:rsid w:val="003C7DD6"/>
    <w:rsid w:val="003F5290"/>
    <w:rsid w:val="00427AAF"/>
    <w:rsid w:val="00437938"/>
    <w:rsid w:val="004408E5"/>
    <w:rsid w:val="004628AC"/>
    <w:rsid w:val="00494ED3"/>
    <w:rsid w:val="004A3EDB"/>
    <w:rsid w:val="004E6D81"/>
    <w:rsid w:val="005009AE"/>
    <w:rsid w:val="00520917"/>
    <w:rsid w:val="00537A6F"/>
    <w:rsid w:val="00554ADD"/>
    <w:rsid w:val="0058063C"/>
    <w:rsid w:val="005B3475"/>
    <w:rsid w:val="005B5BC4"/>
    <w:rsid w:val="0061232D"/>
    <w:rsid w:val="006230CC"/>
    <w:rsid w:val="00673B56"/>
    <w:rsid w:val="00697E9D"/>
    <w:rsid w:val="006D5808"/>
    <w:rsid w:val="006D580B"/>
    <w:rsid w:val="006D6220"/>
    <w:rsid w:val="006E3334"/>
    <w:rsid w:val="00712A7E"/>
    <w:rsid w:val="00717E74"/>
    <w:rsid w:val="00734211"/>
    <w:rsid w:val="00746B1C"/>
    <w:rsid w:val="00753724"/>
    <w:rsid w:val="007639E0"/>
    <w:rsid w:val="007941E7"/>
    <w:rsid w:val="00832F5C"/>
    <w:rsid w:val="00841A23"/>
    <w:rsid w:val="00870303"/>
    <w:rsid w:val="008835EB"/>
    <w:rsid w:val="0089200D"/>
    <w:rsid w:val="008E0FCA"/>
    <w:rsid w:val="008E28CF"/>
    <w:rsid w:val="008F2D9E"/>
    <w:rsid w:val="008F3C44"/>
    <w:rsid w:val="00926CE0"/>
    <w:rsid w:val="00941738"/>
    <w:rsid w:val="009419F6"/>
    <w:rsid w:val="009709DE"/>
    <w:rsid w:val="009775D4"/>
    <w:rsid w:val="00983D99"/>
    <w:rsid w:val="00986B9B"/>
    <w:rsid w:val="009E1B18"/>
    <w:rsid w:val="009F3034"/>
    <w:rsid w:val="00A02AA9"/>
    <w:rsid w:val="00A111DB"/>
    <w:rsid w:val="00A27C2E"/>
    <w:rsid w:val="00A4489A"/>
    <w:rsid w:val="00A4737A"/>
    <w:rsid w:val="00A508AC"/>
    <w:rsid w:val="00A53F31"/>
    <w:rsid w:val="00A66880"/>
    <w:rsid w:val="00A67409"/>
    <w:rsid w:val="00A97BE6"/>
    <w:rsid w:val="00AB341F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6131B"/>
    <w:rsid w:val="00B858AC"/>
    <w:rsid w:val="00B900FD"/>
    <w:rsid w:val="00BF6094"/>
    <w:rsid w:val="00C03517"/>
    <w:rsid w:val="00C35BEA"/>
    <w:rsid w:val="00C42060"/>
    <w:rsid w:val="00C46328"/>
    <w:rsid w:val="00C53913"/>
    <w:rsid w:val="00C82B2D"/>
    <w:rsid w:val="00C866A6"/>
    <w:rsid w:val="00CA3F00"/>
    <w:rsid w:val="00CB7940"/>
    <w:rsid w:val="00CD7682"/>
    <w:rsid w:val="00CE46D3"/>
    <w:rsid w:val="00D3480D"/>
    <w:rsid w:val="00D36527"/>
    <w:rsid w:val="00D408A0"/>
    <w:rsid w:val="00D720D2"/>
    <w:rsid w:val="00D75BAE"/>
    <w:rsid w:val="00D8577B"/>
    <w:rsid w:val="00DE1AC3"/>
    <w:rsid w:val="00DE5172"/>
    <w:rsid w:val="00E45EE8"/>
    <w:rsid w:val="00EB0FEC"/>
    <w:rsid w:val="00EE465D"/>
    <w:rsid w:val="00EF4C8D"/>
    <w:rsid w:val="00F21DCB"/>
    <w:rsid w:val="00F342B9"/>
    <w:rsid w:val="00F47F39"/>
    <w:rsid w:val="00F62FDF"/>
    <w:rsid w:val="00FA2A8C"/>
    <w:rsid w:val="00FB7FC3"/>
    <w:rsid w:val="00FC2A46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Поликов Антон Андреевич</cp:lastModifiedBy>
  <cp:revision>47</cp:revision>
  <cp:lastPrinted>2021-01-21T02:01:00Z</cp:lastPrinted>
  <dcterms:created xsi:type="dcterms:W3CDTF">2017-11-09T03:26:00Z</dcterms:created>
  <dcterms:modified xsi:type="dcterms:W3CDTF">2021-01-28T05:06:00Z</dcterms:modified>
</cp:coreProperties>
</file>