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3" w:rsidRPr="00970A09" w:rsidRDefault="00FB5B53" w:rsidP="00F71A15">
      <w:pPr>
        <w:jc w:val="center"/>
        <w:rPr>
          <w:b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77CA3733" wp14:editId="23B48F3F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53" w:rsidRPr="00970A09" w:rsidRDefault="00FB5B53" w:rsidP="00FB5B53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FB5B53" w:rsidRPr="00970A09" w:rsidRDefault="00FB5B53" w:rsidP="00FB5B53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FB5B53" w:rsidRPr="00970A09" w:rsidRDefault="00FB5B53" w:rsidP="00FB5B53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FB5B53" w:rsidRPr="00F71A15" w:rsidRDefault="00F71A15" w:rsidP="00FB5B53">
      <w:pPr>
        <w:tabs>
          <w:tab w:val="left" w:pos="1000"/>
        </w:tabs>
        <w:jc w:val="center"/>
        <w:rPr>
          <w:b/>
          <w:sz w:val="20"/>
        </w:rPr>
      </w:pPr>
      <w:r w:rsidRPr="00F71A15">
        <w:rPr>
          <w:b/>
          <w:sz w:val="20"/>
        </w:rPr>
        <w:t>ПЕРВОГО СОЗЫВА</w:t>
      </w:r>
    </w:p>
    <w:p w:rsidR="00FB5B53" w:rsidRPr="00970A09" w:rsidRDefault="00FB5B53" w:rsidP="00FB5B53">
      <w:pPr>
        <w:tabs>
          <w:tab w:val="left" w:pos="1000"/>
        </w:tabs>
        <w:jc w:val="center"/>
        <w:rPr>
          <w:sz w:val="32"/>
          <w:szCs w:val="24"/>
        </w:rPr>
      </w:pPr>
    </w:p>
    <w:p w:rsidR="00FB5B53" w:rsidRPr="00970A09" w:rsidRDefault="00FB5B53" w:rsidP="00FB5B53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F71A15">
        <w:rPr>
          <w:b/>
          <w:sz w:val="32"/>
          <w:szCs w:val="24"/>
        </w:rPr>
        <w:t>12</w:t>
      </w:r>
    </w:p>
    <w:p w:rsidR="00FB5B53" w:rsidRPr="00F7533A" w:rsidRDefault="00FB5B53" w:rsidP="00FB5B53">
      <w:pPr>
        <w:tabs>
          <w:tab w:val="left" w:pos="1000"/>
        </w:tabs>
        <w:ind w:left="-180"/>
        <w:jc w:val="center"/>
        <w:rPr>
          <w:sz w:val="24"/>
          <w:szCs w:val="24"/>
        </w:rPr>
      </w:pPr>
    </w:p>
    <w:p w:rsidR="00FB5B53" w:rsidRPr="00970A09" w:rsidRDefault="00FB5B53" w:rsidP="00FB5B53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FB5B53" w:rsidRPr="00970A09" w:rsidRDefault="00FB5B53" w:rsidP="00FB5B53">
      <w:pPr>
        <w:tabs>
          <w:tab w:val="left" w:pos="1000"/>
        </w:tabs>
        <w:ind w:left="-180"/>
        <w:jc w:val="center"/>
        <w:rPr>
          <w:b/>
          <w:szCs w:val="24"/>
        </w:rPr>
      </w:pPr>
    </w:p>
    <w:p w:rsidR="00FB5B53" w:rsidRPr="00970A09" w:rsidRDefault="00FB5B53" w:rsidP="00FB5B53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от «</w:t>
      </w:r>
      <w:r w:rsidR="00E560BC">
        <w:rPr>
          <w:szCs w:val="24"/>
        </w:rPr>
        <w:t>31</w:t>
      </w:r>
      <w:r w:rsidRPr="00970A09">
        <w:rPr>
          <w:szCs w:val="24"/>
        </w:rPr>
        <w:t xml:space="preserve">» </w:t>
      </w:r>
      <w:r w:rsidR="00E560BC">
        <w:rPr>
          <w:szCs w:val="24"/>
        </w:rPr>
        <w:t>августа</w:t>
      </w:r>
      <w:r w:rsidRPr="00970A09">
        <w:rPr>
          <w:szCs w:val="24"/>
        </w:rPr>
        <w:t xml:space="preserve"> 20</w:t>
      </w:r>
      <w:r w:rsidR="00E560BC">
        <w:rPr>
          <w:szCs w:val="24"/>
        </w:rPr>
        <w:t>20</w:t>
      </w:r>
      <w:r w:rsidRPr="00970A09">
        <w:rPr>
          <w:szCs w:val="24"/>
        </w:rPr>
        <w:t xml:space="preserve"> г. № </w:t>
      </w:r>
      <w:r w:rsidR="00E560BC">
        <w:rPr>
          <w:szCs w:val="24"/>
        </w:rPr>
        <w:t>240</w:t>
      </w:r>
    </w:p>
    <w:p w:rsidR="00FB5B53" w:rsidRPr="00970A09" w:rsidRDefault="00FB5B53" w:rsidP="00FB5B53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EB1450" w:rsidRDefault="00EB1450" w:rsidP="00EB1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1450" w:rsidRPr="00F71A15" w:rsidRDefault="00EB1450" w:rsidP="00F753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1A15">
        <w:rPr>
          <w:rFonts w:ascii="Times New Roman" w:hAnsi="Times New Roman" w:cs="Times New Roman"/>
          <w:sz w:val="26"/>
          <w:szCs w:val="26"/>
        </w:rPr>
        <w:t>О</w:t>
      </w:r>
      <w:r w:rsidR="00F7533A">
        <w:rPr>
          <w:rFonts w:ascii="Times New Roman" w:hAnsi="Times New Roman" w:cs="Times New Roman"/>
          <w:sz w:val="26"/>
          <w:szCs w:val="26"/>
        </w:rPr>
        <w:t>б утверждении положения о</w:t>
      </w:r>
      <w:r w:rsidRPr="00F71A15">
        <w:rPr>
          <w:rFonts w:ascii="Times New Roman" w:hAnsi="Times New Roman" w:cs="Times New Roman"/>
          <w:sz w:val="26"/>
          <w:szCs w:val="26"/>
        </w:rPr>
        <w:t xml:space="preserve"> Порядке определения восстановительной стоимости за повреждение и вырубку зеленых насаждений на территории Кемеровского муниципального округа</w:t>
      </w:r>
    </w:p>
    <w:p w:rsidR="00EB1450" w:rsidRPr="00F71A15" w:rsidRDefault="00EB1450" w:rsidP="00EB1450">
      <w:pPr>
        <w:spacing w:after="1"/>
        <w:jc w:val="both"/>
        <w:rPr>
          <w:sz w:val="26"/>
          <w:szCs w:val="26"/>
        </w:rPr>
      </w:pPr>
    </w:p>
    <w:p w:rsidR="00EB1450" w:rsidRPr="00F71A15" w:rsidRDefault="00CE5817" w:rsidP="00FB5B5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1A15">
        <w:rPr>
          <w:rFonts w:ascii="Times New Roman" w:hAnsi="Times New Roman" w:cs="Times New Roman"/>
          <w:sz w:val="26"/>
          <w:szCs w:val="26"/>
        </w:rPr>
        <w:t>Руководствуясь приказом Минстроя России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Кемеровский муниципальный округ Кемеровской области – Кузбасса, в</w:t>
      </w:r>
      <w:r w:rsidR="00EB1450" w:rsidRPr="00F71A15">
        <w:rPr>
          <w:rFonts w:ascii="Times New Roman" w:hAnsi="Times New Roman" w:cs="Times New Roman"/>
          <w:sz w:val="26"/>
          <w:szCs w:val="26"/>
        </w:rPr>
        <w:t xml:space="preserve"> целях реализации </w:t>
      </w:r>
      <w:r w:rsidRPr="00F71A15">
        <w:rPr>
          <w:rFonts w:ascii="Times New Roman" w:hAnsi="Times New Roman" w:cs="Times New Roman"/>
          <w:sz w:val="26"/>
          <w:szCs w:val="26"/>
        </w:rPr>
        <w:t xml:space="preserve">пункта 4.12.2 </w:t>
      </w:r>
      <w:r w:rsidR="00EB1450" w:rsidRPr="00F71A1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Правил благоустройства Кемеровского муниципального округа</w:t>
      </w:r>
      <w:r w:rsidR="00EB1450" w:rsidRPr="00F71A15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Pr="00F71A15">
        <w:rPr>
          <w:rFonts w:ascii="Times New Roman" w:hAnsi="Times New Roman" w:cs="Times New Roman"/>
          <w:sz w:val="26"/>
          <w:szCs w:val="26"/>
        </w:rPr>
        <w:t xml:space="preserve">решением Совета народных депутатов </w:t>
      </w:r>
      <w:r w:rsidR="00EB1450" w:rsidRPr="00F71A15">
        <w:rPr>
          <w:rFonts w:ascii="Times New Roman" w:hAnsi="Times New Roman" w:cs="Times New Roman"/>
          <w:sz w:val="26"/>
          <w:szCs w:val="26"/>
        </w:rPr>
        <w:t xml:space="preserve">Кемеровского </w:t>
      </w:r>
      <w:r w:rsidRPr="00F71A1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1C7A79">
        <w:rPr>
          <w:rFonts w:ascii="Times New Roman" w:hAnsi="Times New Roman" w:cs="Times New Roman"/>
          <w:sz w:val="26"/>
          <w:szCs w:val="26"/>
        </w:rPr>
        <w:t xml:space="preserve"> от 25.06.2020 № 197</w:t>
      </w:r>
      <w:r w:rsidRPr="00F71A15">
        <w:rPr>
          <w:rFonts w:ascii="Times New Roman" w:hAnsi="Times New Roman" w:cs="Times New Roman"/>
          <w:sz w:val="26"/>
          <w:szCs w:val="26"/>
        </w:rPr>
        <w:t xml:space="preserve">, </w:t>
      </w:r>
      <w:r w:rsidR="00757CF3" w:rsidRPr="00F71A15">
        <w:rPr>
          <w:rFonts w:ascii="Times New Roman" w:hAnsi="Times New Roman" w:cs="Times New Roman"/>
          <w:sz w:val="26"/>
          <w:szCs w:val="26"/>
        </w:rPr>
        <w:t>Совет народных депутатов Кемеровского муниципального округа</w:t>
      </w:r>
      <w:proofErr w:type="gramEnd"/>
    </w:p>
    <w:p w:rsidR="00757CF3" w:rsidRPr="00F71A15" w:rsidRDefault="00757CF3" w:rsidP="00EB14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1A1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B1450" w:rsidRPr="00F71A15" w:rsidRDefault="00EB1450" w:rsidP="00E560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A1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F35511" w:rsidRPr="00F71A1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757CF3" w:rsidRPr="00F71A15">
        <w:rPr>
          <w:rFonts w:ascii="Times New Roman" w:hAnsi="Times New Roman" w:cs="Times New Roman"/>
          <w:sz w:val="26"/>
          <w:szCs w:val="26"/>
        </w:rPr>
        <w:t>Порядок о</w:t>
      </w:r>
      <w:r w:rsidRPr="00F71A15">
        <w:rPr>
          <w:rFonts w:ascii="Times New Roman" w:hAnsi="Times New Roman" w:cs="Times New Roman"/>
          <w:sz w:val="26"/>
          <w:szCs w:val="26"/>
        </w:rPr>
        <w:t xml:space="preserve">пределения восстановительной стоимости за повреждение и </w:t>
      </w:r>
      <w:r w:rsidR="00757CF3" w:rsidRPr="00F71A15">
        <w:rPr>
          <w:rFonts w:ascii="Times New Roman" w:hAnsi="Times New Roman" w:cs="Times New Roman"/>
          <w:sz w:val="26"/>
          <w:szCs w:val="26"/>
        </w:rPr>
        <w:t>вырубку</w:t>
      </w:r>
      <w:r w:rsidRPr="00F71A15">
        <w:rPr>
          <w:rFonts w:ascii="Times New Roman" w:hAnsi="Times New Roman" w:cs="Times New Roman"/>
          <w:sz w:val="26"/>
          <w:szCs w:val="26"/>
        </w:rPr>
        <w:t xml:space="preserve"> зеленых насаждений на территории Кемеров</w:t>
      </w:r>
      <w:r w:rsidR="00757CF3" w:rsidRPr="00F71A15">
        <w:rPr>
          <w:rFonts w:ascii="Times New Roman" w:hAnsi="Times New Roman" w:cs="Times New Roman"/>
          <w:sz w:val="26"/>
          <w:szCs w:val="26"/>
        </w:rPr>
        <w:t>ского муниципального округа</w:t>
      </w:r>
      <w:r w:rsidR="00F35511" w:rsidRPr="00F71A15">
        <w:rPr>
          <w:rFonts w:ascii="Times New Roman" w:hAnsi="Times New Roman" w:cs="Times New Roman"/>
          <w:sz w:val="26"/>
          <w:szCs w:val="26"/>
        </w:rPr>
        <w:t>.</w:t>
      </w:r>
    </w:p>
    <w:p w:rsidR="00F71A15" w:rsidRPr="00F71A15" w:rsidRDefault="001C7A79" w:rsidP="00E560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</w:t>
      </w:r>
      <w:r w:rsidR="00F71A15" w:rsidRPr="00F71A15">
        <w:rPr>
          <w:rFonts w:ascii="Times New Roman" w:hAnsi="Times New Roman" w:cs="Times New Roman"/>
          <w:sz w:val="26"/>
          <w:szCs w:val="26"/>
        </w:rPr>
        <w:t xml:space="preserve"> настоящее решение в газете «Заря», разместить на официальном сайте Совета народных депутатов Кемеровского муниципального округа в информационно-телекоммуникационной сети интернет.</w:t>
      </w:r>
    </w:p>
    <w:p w:rsidR="00EB1450" w:rsidRPr="00F71A15" w:rsidRDefault="00F35511" w:rsidP="00FB5B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A15">
        <w:rPr>
          <w:rFonts w:ascii="Times New Roman" w:hAnsi="Times New Roman" w:cs="Times New Roman"/>
          <w:sz w:val="26"/>
          <w:szCs w:val="26"/>
        </w:rPr>
        <w:t xml:space="preserve">2. Решение вступает в силу после его официального </w:t>
      </w:r>
      <w:r w:rsidR="00FB5B53" w:rsidRPr="00F71A15">
        <w:rPr>
          <w:rFonts w:ascii="Times New Roman" w:hAnsi="Times New Roman" w:cs="Times New Roman"/>
          <w:sz w:val="26"/>
          <w:szCs w:val="26"/>
        </w:rPr>
        <w:t>опубликован</w:t>
      </w:r>
      <w:r w:rsidRPr="00F71A15">
        <w:rPr>
          <w:rFonts w:ascii="Times New Roman" w:hAnsi="Times New Roman" w:cs="Times New Roman"/>
          <w:sz w:val="26"/>
          <w:szCs w:val="26"/>
        </w:rPr>
        <w:t>ия.</w:t>
      </w:r>
    </w:p>
    <w:p w:rsidR="00EB1450" w:rsidRPr="00F71A15" w:rsidRDefault="00F35511" w:rsidP="00FB5B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A1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71A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1A15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F71A15">
        <w:rPr>
          <w:rFonts w:ascii="Times New Roman" w:hAnsi="Times New Roman" w:cs="Times New Roman"/>
          <w:sz w:val="26"/>
          <w:szCs w:val="26"/>
        </w:rPr>
        <w:t xml:space="preserve">    </w:t>
      </w:r>
      <w:r w:rsidR="00F71A15" w:rsidRPr="00F71A15">
        <w:rPr>
          <w:rFonts w:ascii="Times New Roman" w:hAnsi="Times New Roman" w:cs="Times New Roman"/>
          <w:sz w:val="26"/>
          <w:szCs w:val="26"/>
        </w:rPr>
        <w:t>Евдокимова Н.Я</w:t>
      </w:r>
      <w:r w:rsidRPr="00F71A15">
        <w:rPr>
          <w:rFonts w:ascii="Times New Roman" w:hAnsi="Times New Roman" w:cs="Times New Roman"/>
          <w:sz w:val="26"/>
          <w:szCs w:val="26"/>
        </w:rPr>
        <w:t xml:space="preserve">. - председателя комитета по </w:t>
      </w:r>
      <w:r w:rsidR="00F71A15" w:rsidRPr="00F71A15">
        <w:rPr>
          <w:rFonts w:ascii="Times New Roman" w:hAnsi="Times New Roman" w:cs="Times New Roman"/>
          <w:sz w:val="26"/>
          <w:szCs w:val="26"/>
        </w:rPr>
        <w:t>бюджету, налогам и предпринимательству.</w:t>
      </w:r>
    </w:p>
    <w:p w:rsidR="00F35511" w:rsidRPr="00F7533A" w:rsidRDefault="00F35511" w:rsidP="00EB1450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F35511" w:rsidRPr="00F71A15" w:rsidRDefault="00F35511" w:rsidP="00F35511">
      <w:pPr>
        <w:autoSpaceDE w:val="0"/>
        <w:autoSpaceDN w:val="0"/>
        <w:adjustRightInd w:val="0"/>
        <w:rPr>
          <w:sz w:val="26"/>
          <w:szCs w:val="26"/>
        </w:rPr>
      </w:pPr>
      <w:r w:rsidRPr="00F71A15">
        <w:rPr>
          <w:sz w:val="26"/>
          <w:szCs w:val="26"/>
        </w:rPr>
        <w:t>Председатель Совета народных депутатов</w:t>
      </w:r>
    </w:p>
    <w:p w:rsidR="00F35511" w:rsidRPr="00F71A15" w:rsidRDefault="00F35511" w:rsidP="002B2058">
      <w:pPr>
        <w:tabs>
          <w:tab w:val="right" w:pos="9356"/>
        </w:tabs>
        <w:autoSpaceDE w:val="0"/>
        <w:autoSpaceDN w:val="0"/>
        <w:adjustRightInd w:val="0"/>
        <w:rPr>
          <w:sz w:val="26"/>
          <w:szCs w:val="26"/>
        </w:rPr>
      </w:pPr>
      <w:r w:rsidRPr="00F71A15">
        <w:rPr>
          <w:sz w:val="26"/>
          <w:szCs w:val="26"/>
        </w:rPr>
        <w:t>Кемеровского муниципального округа</w:t>
      </w:r>
      <w:r w:rsidR="00E560BC">
        <w:rPr>
          <w:sz w:val="26"/>
          <w:szCs w:val="26"/>
        </w:rPr>
        <w:t xml:space="preserve">                                                </w:t>
      </w:r>
      <w:r w:rsidRPr="00F71A15">
        <w:rPr>
          <w:sz w:val="26"/>
          <w:szCs w:val="26"/>
        </w:rPr>
        <w:t>В.В. Харланович</w:t>
      </w:r>
    </w:p>
    <w:p w:rsidR="00F35511" w:rsidRDefault="00F35511" w:rsidP="00F35511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7533A" w:rsidRPr="00F71A15" w:rsidRDefault="00F7533A" w:rsidP="00F35511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35511" w:rsidRPr="00F71A15" w:rsidRDefault="00E560BC" w:rsidP="002B2058">
      <w:pPr>
        <w:tabs>
          <w:tab w:val="right" w:pos="9356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И. о. главы округа                                                                                   И.П. Ганич</w:t>
      </w:r>
    </w:p>
    <w:p w:rsidR="00EB1450" w:rsidRDefault="00F35511" w:rsidP="00F355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E560BC">
        <w:rPr>
          <w:rFonts w:ascii="Times New Roman" w:hAnsi="Times New Roman" w:cs="Times New Roman"/>
          <w:sz w:val="28"/>
          <w:szCs w:val="28"/>
        </w:rPr>
        <w:t>О</w:t>
      </w:r>
    </w:p>
    <w:p w:rsidR="00F35511" w:rsidRDefault="00F35511" w:rsidP="00F355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F35511" w:rsidRDefault="00F35511" w:rsidP="00F355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F35511" w:rsidRPr="00EB1450" w:rsidRDefault="00F35511" w:rsidP="00F355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60BC">
        <w:rPr>
          <w:rFonts w:ascii="Times New Roman" w:hAnsi="Times New Roman" w:cs="Times New Roman"/>
          <w:sz w:val="28"/>
          <w:szCs w:val="28"/>
        </w:rPr>
        <w:t>«31» августа 2020 г. № 240</w:t>
      </w:r>
      <w:bookmarkStart w:id="0" w:name="_GoBack"/>
      <w:bookmarkEnd w:id="0"/>
    </w:p>
    <w:p w:rsidR="00EB1450" w:rsidRPr="00EB1450" w:rsidRDefault="00EB1450" w:rsidP="00EB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450" w:rsidRPr="00EB1450" w:rsidRDefault="002B2058" w:rsidP="002B2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B1450" w:rsidRPr="00EB1450" w:rsidRDefault="002B2058" w:rsidP="002B2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определения восстановительной стоимости за повреждение</w:t>
      </w:r>
    </w:p>
    <w:p w:rsidR="00EB1450" w:rsidRPr="00EB1450" w:rsidRDefault="002B2058" w:rsidP="002B2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вырубку </w:t>
      </w:r>
      <w:r w:rsidRPr="00EB1450">
        <w:rPr>
          <w:rFonts w:ascii="Times New Roman" w:hAnsi="Times New Roman" w:cs="Times New Roman"/>
          <w:sz w:val="28"/>
          <w:szCs w:val="28"/>
        </w:rPr>
        <w:t xml:space="preserve">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EB1450" w:rsidRPr="00EB1450" w:rsidRDefault="00EB1450" w:rsidP="00EB1450">
      <w:pPr>
        <w:spacing w:after="1"/>
        <w:jc w:val="both"/>
      </w:pPr>
    </w:p>
    <w:p w:rsidR="00EB1450" w:rsidRPr="00EB1450" w:rsidRDefault="00EB1450" w:rsidP="00737313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1450" w:rsidRPr="00EB1450" w:rsidRDefault="00EB1450" w:rsidP="00EB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Настоящ</w:t>
      </w:r>
      <w:r w:rsidR="002B2058">
        <w:rPr>
          <w:rFonts w:ascii="Times New Roman" w:hAnsi="Times New Roman" w:cs="Times New Roman"/>
          <w:sz w:val="28"/>
          <w:szCs w:val="28"/>
        </w:rPr>
        <w:t>ий</w:t>
      </w:r>
      <w:r w:rsidRPr="00EB1450">
        <w:rPr>
          <w:rFonts w:ascii="Times New Roman" w:hAnsi="Times New Roman" w:cs="Times New Roman"/>
          <w:sz w:val="28"/>
          <w:szCs w:val="28"/>
        </w:rPr>
        <w:t xml:space="preserve"> </w:t>
      </w:r>
      <w:r w:rsidR="002B2058">
        <w:rPr>
          <w:rFonts w:ascii="Times New Roman" w:hAnsi="Times New Roman" w:cs="Times New Roman"/>
          <w:sz w:val="28"/>
          <w:szCs w:val="28"/>
        </w:rPr>
        <w:t>Порядок</w:t>
      </w:r>
      <w:r w:rsidRPr="00EB1450">
        <w:rPr>
          <w:rFonts w:ascii="Times New Roman" w:hAnsi="Times New Roman" w:cs="Times New Roman"/>
          <w:sz w:val="28"/>
          <w:szCs w:val="28"/>
        </w:rPr>
        <w:t xml:space="preserve"> предназначен для определения восстановительной стоимости зеленых насаждений, произрастающих на территории </w:t>
      </w:r>
      <w:r w:rsidR="002B2058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EB1450">
        <w:rPr>
          <w:rFonts w:ascii="Times New Roman" w:hAnsi="Times New Roman" w:cs="Times New Roman"/>
          <w:sz w:val="28"/>
          <w:szCs w:val="28"/>
        </w:rPr>
        <w:t xml:space="preserve">, в случае их </w:t>
      </w:r>
      <w:r w:rsidR="002B2058">
        <w:rPr>
          <w:rFonts w:ascii="Times New Roman" w:hAnsi="Times New Roman" w:cs="Times New Roman"/>
          <w:sz w:val="28"/>
          <w:szCs w:val="28"/>
        </w:rPr>
        <w:t>вырубки,</w:t>
      </w:r>
      <w:r w:rsidRPr="00EB1450">
        <w:rPr>
          <w:rFonts w:ascii="Times New Roman" w:hAnsi="Times New Roman" w:cs="Times New Roman"/>
          <w:sz w:val="28"/>
          <w:szCs w:val="28"/>
        </w:rPr>
        <w:t xml:space="preserve"> иного повреждения.</w:t>
      </w:r>
    </w:p>
    <w:p w:rsidR="00EB1450" w:rsidRPr="00EB1450" w:rsidRDefault="00EB1450" w:rsidP="002B205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2. Основные термины и определения</w:t>
      </w:r>
    </w:p>
    <w:p w:rsidR="00EB1450" w:rsidRPr="00EB1450" w:rsidRDefault="00EB1450" w:rsidP="00EB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В настояще</w:t>
      </w:r>
      <w:r w:rsidR="002B2058">
        <w:rPr>
          <w:rFonts w:ascii="Times New Roman" w:hAnsi="Times New Roman" w:cs="Times New Roman"/>
          <w:sz w:val="28"/>
          <w:szCs w:val="28"/>
        </w:rPr>
        <w:t>м</w:t>
      </w:r>
      <w:r w:rsidRPr="00EB1450">
        <w:rPr>
          <w:rFonts w:ascii="Times New Roman" w:hAnsi="Times New Roman" w:cs="Times New Roman"/>
          <w:sz w:val="28"/>
          <w:szCs w:val="28"/>
        </w:rPr>
        <w:t xml:space="preserve"> </w:t>
      </w:r>
      <w:r w:rsidR="002B2058">
        <w:rPr>
          <w:rFonts w:ascii="Times New Roman" w:hAnsi="Times New Roman" w:cs="Times New Roman"/>
          <w:sz w:val="28"/>
          <w:szCs w:val="28"/>
        </w:rPr>
        <w:t>Порядке</w:t>
      </w:r>
      <w:r w:rsidRPr="00EB1450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EB1450" w:rsidRPr="00EB1450" w:rsidRDefault="00EB1450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живая изгородь - свободнорастущие или формованные кустарники, реже деревья, высаженные в один и более ряд, выполняющие декоративную, ограждающую или маскировочную функцию;</w:t>
      </w:r>
    </w:p>
    <w:p w:rsidR="00EB1450" w:rsidRPr="00EB1450" w:rsidRDefault="00EB1450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заросли - деревья и (или) кустарники самосевного порослевого происхождения, образующие единый со</w:t>
      </w:r>
      <w:r w:rsidR="002B2058">
        <w:rPr>
          <w:rFonts w:ascii="Times New Roman" w:hAnsi="Times New Roman" w:cs="Times New Roman"/>
          <w:sz w:val="28"/>
          <w:szCs w:val="28"/>
        </w:rPr>
        <w:t xml:space="preserve">мкнутый полог, каждые 100 кв.м. </w:t>
      </w:r>
      <w:r w:rsidRPr="00EB1450">
        <w:rPr>
          <w:rFonts w:ascii="Times New Roman" w:hAnsi="Times New Roman" w:cs="Times New Roman"/>
          <w:sz w:val="28"/>
          <w:szCs w:val="28"/>
        </w:rPr>
        <w:t>которого приравниваются к 20 деревьям;</w:t>
      </w:r>
    </w:p>
    <w:p w:rsidR="00EB1450" w:rsidRPr="00EB1450" w:rsidRDefault="00EB1450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газон - травяной покров, создаваемый посевом семян специально подобранных трав либо естественно произрастающий, являющийся фоном для посадок, парковых сооружений и самостоятельным элементом ландшафтной композиции;</w:t>
      </w:r>
    </w:p>
    <w:p w:rsidR="00EB1450" w:rsidRPr="00EB1450" w:rsidRDefault="00EB1450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партерный газон - газон, создаваемый в наиболее парадных местах объекта озеленения, однородный по окраске, густоте и высоте травостоя, получаемый из одного - двух видов трав (обычно используют овсяницу красную и мятлик луговой);</w:t>
      </w:r>
    </w:p>
    <w:p w:rsidR="00EB1450" w:rsidRPr="00EB1450" w:rsidRDefault="00EB1450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450">
        <w:rPr>
          <w:rFonts w:ascii="Times New Roman" w:hAnsi="Times New Roman" w:cs="Times New Roman"/>
          <w:sz w:val="28"/>
          <w:szCs w:val="28"/>
        </w:rPr>
        <w:t>обыкновенный газон - газон, создаваемый на большей части территорий общего пользования, получаемый из нескольких видов трав, образующих плотную дернину (мятлик луговой, овсяница красная, обыкновенная, полевица, костер, райграс пастбищный);</w:t>
      </w:r>
      <w:proofErr w:type="gramEnd"/>
    </w:p>
    <w:p w:rsidR="00EB1450" w:rsidRPr="00EB1450" w:rsidRDefault="00EB1450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луговой газон - естественный травяной покров (либо улучшенный естественный травяной покров), состоящий из различных видов трав (бобовые и злаковые травосмеси);</w:t>
      </w:r>
    </w:p>
    <w:p w:rsidR="00EB1450" w:rsidRPr="00EB1450" w:rsidRDefault="00EB1450" w:rsidP="002B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уход за зелеными насаждениями - комплекс агротехнических мероприятий, направленных на выращивание, содержание, а также обрезку древесно-кустарниковой растительности;</w:t>
      </w:r>
    </w:p>
    <w:p w:rsidR="00EB1450" w:rsidRPr="00EB1450" w:rsidRDefault="00EB1450" w:rsidP="0073731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зеленых насаждений - стоимостная оценка всех видов затрат, связанных с посадкой и содержанием зеленых насаждений, в пересчете на одно условное дерево, куст, </w:t>
      </w:r>
      <w:r w:rsidR="00F85A86">
        <w:rPr>
          <w:rFonts w:ascii="Times New Roman" w:hAnsi="Times New Roman" w:cs="Times New Roman"/>
          <w:sz w:val="28"/>
          <w:szCs w:val="28"/>
        </w:rPr>
        <w:t>иную единицу измерения</w:t>
      </w:r>
      <w:r w:rsidRPr="00EB1450">
        <w:rPr>
          <w:rFonts w:ascii="Times New Roman" w:hAnsi="Times New Roman" w:cs="Times New Roman"/>
          <w:sz w:val="28"/>
          <w:szCs w:val="28"/>
        </w:rPr>
        <w:t>.</w:t>
      </w:r>
    </w:p>
    <w:p w:rsidR="00EB1450" w:rsidRPr="00EB1450" w:rsidRDefault="00EB1450" w:rsidP="00737313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3. </w:t>
      </w:r>
      <w:r w:rsidR="00F85A86">
        <w:rPr>
          <w:rFonts w:ascii="Times New Roman" w:hAnsi="Times New Roman" w:cs="Times New Roman"/>
          <w:sz w:val="28"/>
          <w:szCs w:val="28"/>
        </w:rPr>
        <w:t>Способ расчета</w:t>
      </w:r>
      <w:r w:rsidRPr="00EB1450">
        <w:rPr>
          <w:rFonts w:ascii="Times New Roman" w:hAnsi="Times New Roman" w:cs="Times New Roman"/>
          <w:sz w:val="28"/>
          <w:szCs w:val="28"/>
        </w:rPr>
        <w:t xml:space="preserve"> определения восстановительной</w:t>
      </w:r>
      <w:r w:rsidR="00737313">
        <w:rPr>
          <w:rFonts w:ascii="Times New Roman" w:hAnsi="Times New Roman" w:cs="Times New Roman"/>
          <w:sz w:val="28"/>
          <w:szCs w:val="28"/>
        </w:rPr>
        <w:t xml:space="preserve"> </w:t>
      </w:r>
      <w:r w:rsidRPr="00EB1450">
        <w:rPr>
          <w:rFonts w:ascii="Times New Roman" w:hAnsi="Times New Roman" w:cs="Times New Roman"/>
          <w:sz w:val="28"/>
          <w:szCs w:val="28"/>
        </w:rPr>
        <w:t>стоимости зеленых насаждений</w:t>
      </w:r>
    </w:p>
    <w:p w:rsidR="00EB1450" w:rsidRPr="00EB1450" w:rsidRDefault="00EB1450" w:rsidP="00EB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Расчет восстановительной стоимости зеленых насаждений произведен на основании нормативно-производственного регламента содержания зеленых территорий, утвержденного приказом Госстроя Росси</w:t>
      </w:r>
      <w:r w:rsidR="00F85A86">
        <w:rPr>
          <w:rFonts w:ascii="Times New Roman" w:hAnsi="Times New Roman" w:cs="Times New Roman"/>
          <w:sz w:val="28"/>
          <w:szCs w:val="28"/>
        </w:rPr>
        <w:t>и</w:t>
      </w:r>
      <w:r w:rsidRPr="00EB1450">
        <w:rPr>
          <w:rFonts w:ascii="Times New Roman" w:hAnsi="Times New Roman" w:cs="Times New Roman"/>
          <w:sz w:val="28"/>
          <w:szCs w:val="28"/>
        </w:rPr>
        <w:t xml:space="preserve"> от 10.12.99 </w:t>
      </w:r>
      <w:r w:rsidR="00F85A86">
        <w:rPr>
          <w:rFonts w:ascii="Times New Roman" w:hAnsi="Times New Roman" w:cs="Times New Roman"/>
          <w:sz w:val="28"/>
          <w:szCs w:val="28"/>
        </w:rPr>
        <w:t>№</w:t>
      </w:r>
      <w:r w:rsidRPr="00EB1450">
        <w:rPr>
          <w:rFonts w:ascii="Times New Roman" w:hAnsi="Times New Roman" w:cs="Times New Roman"/>
          <w:sz w:val="28"/>
          <w:szCs w:val="28"/>
        </w:rPr>
        <w:t xml:space="preserve"> 145.</w:t>
      </w:r>
    </w:p>
    <w:p w:rsidR="00EB1450" w:rsidRPr="00EB1450" w:rsidRDefault="00EB1450" w:rsidP="00BC4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Восстановительная стоимость зеленых насаждений определяется по формуле:</w:t>
      </w:r>
    </w:p>
    <w:p w:rsidR="00EB1450" w:rsidRPr="00EB1450" w:rsidRDefault="00EB1450" w:rsidP="00BC48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В.С. = (С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45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B1450">
        <w:rPr>
          <w:rFonts w:ascii="Times New Roman" w:hAnsi="Times New Roman" w:cs="Times New Roman"/>
          <w:sz w:val="28"/>
          <w:szCs w:val="28"/>
        </w:rPr>
        <w:t>. + С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r w:rsidRPr="00EB1450">
        <w:rPr>
          <w:rFonts w:ascii="Times New Roman" w:hAnsi="Times New Roman" w:cs="Times New Roman"/>
          <w:sz w:val="28"/>
          <w:szCs w:val="28"/>
        </w:rPr>
        <w:t>п. + С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r w:rsidRPr="00EB1450">
        <w:rPr>
          <w:rFonts w:ascii="Times New Roman" w:hAnsi="Times New Roman" w:cs="Times New Roman"/>
          <w:sz w:val="28"/>
          <w:szCs w:val="28"/>
        </w:rPr>
        <w:t>ух</w:t>
      </w:r>
      <w:proofErr w:type="gramStart"/>
      <w:r w:rsidRPr="00EB14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4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1450">
        <w:rPr>
          <w:rFonts w:ascii="Times New Roman" w:hAnsi="Times New Roman" w:cs="Times New Roman"/>
          <w:sz w:val="28"/>
          <w:szCs w:val="28"/>
        </w:rPr>
        <w:t xml:space="preserve">.) </w:t>
      </w:r>
      <w:r w:rsidR="00FB5B53">
        <w:rPr>
          <w:rFonts w:ascii="Times New Roman" w:hAnsi="Times New Roman" w:cs="Times New Roman"/>
          <w:sz w:val="28"/>
          <w:szCs w:val="28"/>
        </w:rPr>
        <w:t>*</w:t>
      </w:r>
      <w:r w:rsidRPr="00EB1450">
        <w:rPr>
          <w:rFonts w:ascii="Times New Roman" w:hAnsi="Times New Roman" w:cs="Times New Roman"/>
          <w:sz w:val="28"/>
          <w:szCs w:val="28"/>
        </w:rPr>
        <w:t xml:space="preserve"> К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45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F85A86">
        <w:rPr>
          <w:rFonts w:ascii="Times New Roman" w:hAnsi="Times New Roman" w:cs="Times New Roman"/>
          <w:sz w:val="28"/>
          <w:szCs w:val="28"/>
        </w:rPr>
        <w:t xml:space="preserve">. </w:t>
      </w:r>
      <w:r w:rsidRPr="00EB1450">
        <w:rPr>
          <w:rFonts w:ascii="Times New Roman" w:hAnsi="Times New Roman" w:cs="Times New Roman"/>
          <w:sz w:val="28"/>
          <w:szCs w:val="28"/>
        </w:rPr>
        <w:t>с</w:t>
      </w:r>
      <w:r w:rsidR="00F85A86">
        <w:rPr>
          <w:rFonts w:ascii="Times New Roman" w:hAnsi="Times New Roman" w:cs="Times New Roman"/>
          <w:sz w:val="28"/>
          <w:szCs w:val="28"/>
        </w:rPr>
        <w:t>.</w:t>
      </w:r>
      <w:r w:rsidRPr="00EB1450">
        <w:rPr>
          <w:rFonts w:ascii="Times New Roman" w:hAnsi="Times New Roman" w:cs="Times New Roman"/>
          <w:sz w:val="28"/>
          <w:szCs w:val="28"/>
        </w:rPr>
        <w:t>,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В.С. - восстановительная стоимость зеленых насаждений;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С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145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B1450">
        <w:rPr>
          <w:rFonts w:ascii="Times New Roman" w:hAnsi="Times New Roman" w:cs="Times New Roman"/>
          <w:sz w:val="28"/>
          <w:szCs w:val="28"/>
        </w:rPr>
        <w:t>. - стоимость саженца;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С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r w:rsidRPr="00EB1450">
        <w:rPr>
          <w:rFonts w:ascii="Times New Roman" w:hAnsi="Times New Roman" w:cs="Times New Roman"/>
          <w:sz w:val="28"/>
          <w:szCs w:val="28"/>
        </w:rPr>
        <w:t>п. - стоимость работ по посадке;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С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r w:rsidRPr="00EB1450">
        <w:rPr>
          <w:rFonts w:ascii="Times New Roman" w:hAnsi="Times New Roman" w:cs="Times New Roman"/>
          <w:sz w:val="28"/>
          <w:szCs w:val="28"/>
        </w:rPr>
        <w:t>ух</w:t>
      </w:r>
      <w:proofErr w:type="gramStart"/>
      <w:r w:rsidRPr="00EB14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4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1450">
        <w:rPr>
          <w:rFonts w:ascii="Times New Roman" w:hAnsi="Times New Roman" w:cs="Times New Roman"/>
          <w:sz w:val="28"/>
          <w:szCs w:val="28"/>
        </w:rPr>
        <w:t xml:space="preserve">. - стоимость </w:t>
      </w:r>
      <w:proofErr w:type="spellStart"/>
      <w:r w:rsidRPr="00EB1450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EB1450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К</w:t>
      </w:r>
      <w:r w:rsidR="00F85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45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F85A86">
        <w:rPr>
          <w:rFonts w:ascii="Times New Roman" w:hAnsi="Times New Roman" w:cs="Times New Roman"/>
          <w:sz w:val="28"/>
          <w:szCs w:val="28"/>
        </w:rPr>
        <w:t xml:space="preserve">. </w:t>
      </w:r>
      <w:r w:rsidRPr="00EB1450">
        <w:rPr>
          <w:rFonts w:ascii="Times New Roman" w:hAnsi="Times New Roman" w:cs="Times New Roman"/>
          <w:sz w:val="28"/>
          <w:szCs w:val="28"/>
        </w:rPr>
        <w:t>с</w:t>
      </w:r>
      <w:r w:rsidR="00F85A86">
        <w:rPr>
          <w:rFonts w:ascii="Times New Roman" w:hAnsi="Times New Roman" w:cs="Times New Roman"/>
          <w:sz w:val="28"/>
          <w:szCs w:val="28"/>
        </w:rPr>
        <w:t>.</w:t>
      </w:r>
      <w:r w:rsidRPr="00EB1450">
        <w:rPr>
          <w:rFonts w:ascii="Times New Roman" w:hAnsi="Times New Roman" w:cs="Times New Roman"/>
          <w:sz w:val="28"/>
          <w:szCs w:val="28"/>
        </w:rPr>
        <w:t xml:space="preserve"> - коэффициент качественного состояния зеленого насаждения.</w:t>
      </w:r>
    </w:p>
    <w:p w:rsidR="00EB1450" w:rsidRPr="00EB1450" w:rsidRDefault="00EB1450" w:rsidP="00BC4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450">
        <w:rPr>
          <w:rFonts w:ascii="Times New Roman" w:hAnsi="Times New Roman" w:cs="Times New Roman"/>
          <w:sz w:val="28"/>
          <w:szCs w:val="28"/>
        </w:rPr>
        <w:t xml:space="preserve">Предельные размеры восстановительной стоимости рассчитаны для зеленых насаждений, расположенных на территории общего пользования </w:t>
      </w:r>
      <w:r w:rsidR="00F85A86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EB1450">
        <w:rPr>
          <w:rFonts w:ascii="Times New Roman" w:hAnsi="Times New Roman" w:cs="Times New Roman"/>
          <w:sz w:val="28"/>
          <w:szCs w:val="28"/>
        </w:rPr>
        <w:t xml:space="preserve"> и находящихся в хорошем состоянии (</w:t>
      </w:r>
      <w:hyperlink w:anchor="P103" w:history="1">
        <w:r w:rsidRPr="00F85A8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EB1450">
        <w:rPr>
          <w:rFonts w:ascii="Times New Roman" w:hAnsi="Times New Roman" w:cs="Times New Roman"/>
          <w:sz w:val="28"/>
          <w:szCs w:val="28"/>
        </w:rPr>
        <w:t xml:space="preserve"> к </w:t>
      </w:r>
      <w:r w:rsidR="00F85A86">
        <w:rPr>
          <w:rFonts w:ascii="Times New Roman" w:hAnsi="Times New Roman" w:cs="Times New Roman"/>
          <w:sz w:val="28"/>
          <w:szCs w:val="28"/>
        </w:rPr>
        <w:t>Порядку</w:t>
      </w:r>
      <w:r w:rsidRPr="00EB1450">
        <w:rPr>
          <w:rFonts w:ascii="Times New Roman" w:hAnsi="Times New Roman" w:cs="Times New Roman"/>
          <w:sz w:val="28"/>
          <w:szCs w:val="28"/>
        </w:rPr>
        <w:t xml:space="preserve"> определения восстановительной стоимости за повреждение и </w:t>
      </w:r>
      <w:r w:rsidR="00F85A86">
        <w:rPr>
          <w:rFonts w:ascii="Times New Roman" w:hAnsi="Times New Roman" w:cs="Times New Roman"/>
          <w:sz w:val="28"/>
          <w:szCs w:val="28"/>
        </w:rPr>
        <w:t>вырубку</w:t>
      </w:r>
      <w:r w:rsidRPr="00EB1450">
        <w:rPr>
          <w:rFonts w:ascii="Times New Roman" w:hAnsi="Times New Roman" w:cs="Times New Roman"/>
          <w:sz w:val="28"/>
          <w:szCs w:val="28"/>
        </w:rPr>
        <w:t xml:space="preserve"> зеленых насаждений на территории Кемеров</w:t>
      </w:r>
      <w:r w:rsidR="00F85A86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Pr="00EB145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1450" w:rsidRPr="00EB1450" w:rsidRDefault="00EB1450" w:rsidP="00F85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Конкретный размер восстановительной стоимости зеленых насаждений определяется комиссией, </w:t>
      </w:r>
      <w:r w:rsidR="00F85A86">
        <w:rPr>
          <w:rFonts w:ascii="Times New Roman" w:hAnsi="Times New Roman" w:cs="Times New Roman"/>
          <w:sz w:val="28"/>
          <w:szCs w:val="28"/>
        </w:rPr>
        <w:t>созданной постановлением администрации Кемеровского муниципального округа</w:t>
      </w:r>
      <w:r w:rsidRPr="00EB1450">
        <w:rPr>
          <w:rFonts w:ascii="Times New Roman" w:hAnsi="Times New Roman" w:cs="Times New Roman"/>
          <w:sz w:val="28"/>
          <w:szCs w:val="28"/>
        </w:rPr>
        <w:t xml:space="preserve">, с применением коэффициента качественного состояния зеленого насаждения. Оценка качественного состояния зеленых насаждений производится в соответствии </w:t>
      </w:r>
      <w:r w:rsidRPr="002D7543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2D754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B1450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утвержденных приказом Госстроя Росси</w:t>
      </w:r>
      <w:r w:rsidR="003A30FB">
        <w:rPr>
          <w:rFonts w:ascii="Times New Roman" w:hAnsi="Times New Roman" w:cs="Times New Roman"/>
          <w:sz w:val="28"/>
          <w:szCs w:val="28"/>
        </w:rPr>
        <w:t>и от 15.12.1999 №</w:t>
      </w:r>
      <w:r w:rsidRPr="00EB1450">
        <w:rPr>
          <w:rFonts w:ascii="Times New Roman" w:hAnsi="Times New Roman" w:cs="Times New Roman"/>
          <w:sz w:val="28"/>
          <w:szCs w:val="28"/>
        </w:rPr>
        <w:t xml:space="preserve"> 153.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Коэффициент качественного состояния зеленых насаждений учитывает фактическое состояние зеленых насаждений и определяется следующим образом: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- 1 - хорошее состояние зеленых насаждений;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- 0,75 - удовлетворительное состояние зеленых насаждений;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- 0,5 - неудовлетворительное состояние зеленых насаждений.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Качественное состояние деревьев определяется по следующим признакам: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хорошее - дерево здоровое, крона развита хорошо, прирост побегов интенсивный, листья или хвоя нормальных размеров и окраски, любые повреждения листьев и хвои незначительны (менее 10%) и не сказываются на состоянии дерева, признаков болезней и вредителей нет; ран, повреждений ствола и скелетных ветвей, а также дупел нет;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удовлетворительное - дерево здоровое, но с замедленным ростом, с неравномерно развитой кроной, густота кроны снижена на 30%, имеются незначительные механические повреждения и небольшие дупла, наличие 30% мертвых и (или) усыхающих ветвей;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- неудовлетворительное - дерево сильно ослаблено, ствол имеет искривление, крона слабо развита, густота кроны снижена более чем на 60%, наличие более 60% мертвых и (или) усохших ветвей, прирост однолетних побегов незначительный, имеются признаки болезней и вредителей, механические повреждения стволов значительные, имеются дупла.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Качественное состояние кустарников определяется по следующим признакам: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45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EB1450">
        <w:rPr>
          <w:rFonts w:ascii="Times New Roman" w:hAnsi="Times New Roman" w:cs="Times New Roman"/>
          <w:sz w:val="28"/>
          <w:szCs w:val="28"/>
        </w:rPr>
        <w:t xml:space="preserve"> - кустарники нормально развиты, здоровые, любые повреждения листьев незначительны (менее 10%) и не сказываются на состоянии кустарника, сухих и отмирающих стеблей нет; механических повреждений и поражений болезнями нет, окраска и величина листьев нормальные;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450">
        <w:rPr>
          <w:rFonts w:ascii="Times New Roman" w:hAnsi="Times New Roman" w:cs="Times New Roman"/>
          <w:sz w:val="28"/>
          <w:szCs w:val="28"/>
        </w:rPr>
        <w:t>- удовлетворительное - кустарники здоровые, с признаками замедленного роста, густота кроны снижена на 30%, с наличием 30%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  <w:proofErr w:type="gramEnd"/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450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EB1450">
        <w:rPr>
          <w:rFonts w:ascii="Times New Roman" w:hAnsi="Times New Roman" w:cs="Times New Roman"/>
          <w:sz w:val="28"/>
          <w:szCs w:val="28"/>
        </w:rPr>
        <w:t xml:space="preserve"> - ослабленные, переросшие, сильно оголенные снизу, листва мелкая, густота кроны снижена более чем на 60%, с наличием более 60% усыхающих побегов, с сильными механическими повреждениями, пораженные болезнями.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Качественное состояние цветников определяется по следующим признакам: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45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EB1450">
        <w:rPr>
          <w:rFonts w:ascii="Times New Roman" w:hAnsi="Times New Roman" w:cs="Times New Roman"/>
          <w:sz w:val="28"/>
          <w:szCs w:val="28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45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EB1450">
        <w:rPr>
          <w:rFonts w:ascii="Times New Roman" w:hAnsi="Times New Roman" w:cs="Times New Roman"/>
          <w:sz w:val="28"/>
          <w:szCs w:val="28"/>
        </w:rPr>
        <w:t xml:space="preserve">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450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EB1450">
        <w:rPr>
          <w:rFonts w:ascii="Times New Roman" w:hAnsi="Times New Roman" w:cs="Times New Roman"/>
          <w:sz w:val="28"/>
          <w:szCs w:val="28"/>
        </w:rPr>
        <w:t xml:space="preserve"> - почвы не удобрены, поверхности спланированы крайне грубо, растения слабо развиты, отпад значительный, сорняков много.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Качественное состояние газонов определяется по следующим признакам: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450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EB1450">
        <w:rPr>
          <w:rFonts w:ascii="Times New Roman" w:hAnsi="Times New Roman" w:cs="Times New Roman"/>
          <w:sz w:val="28"/>
          <w:szCs w:val="28"/>
        </w:rPr>
        <w:t xml:space="preserve"> - поверхность хорошо спланирована, травостой густой, однородный, равномерный, регулярно стригущийся, цвет интенсивно зеленый, сорняков и мха нет;</w:t>
      </w:r>
    </w:p>
    <w:p w:rsidR="00EB1450" w:rsidRPr="00EB1450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45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EB1450">
        <w:rPr>
          <w:rFonts w:ascii="Times New Roman" w:hAnsi="Times New Roman" w:cs="Times New Roman"/>
          <w:sz w:val="28"/>
          <w:szCs w:val="28"/>
        </w:rPr>
        <w:t xml:space="preserve"> - поверхность газона с заметными неровностями, травостой неровный, с примесью сорняков, нерегулярно стригущийся, цвет зеленый, плешин и вытоптанных мест нет;</w:t>
      </w:r>
    </w:p>
    <w:p w:rsidR="002D7543" w:rsidRDefault="00EB1450" w:rsidP="003A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450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EB1450">
        <w:rPr>
          <w:rFonts w:ascii="Times New Roman" w:hAnsi="Times New Roman" w:cs="Times New Roman"/>
          <w:sz w:val="28"/>
          <w:szCs w:val="28"/>
        </w:rPr>
        <w:t xml:space="preserve"> - травостой изреженный, неоднородный, много широколиственных сорняков, окраска газона неровная, с преобладанием желтых оттенков, лесного мха, плешин и вытоптанных мест.</w:t>
      </w:r>
    </w:p>
    <w:p w:rsidR="00EB1450" w:rsidRDefault="002D7543" w:rsidP="002D75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  <w:t>Приложение</w:t>
      </w:r>
    </w:p>
    <w:p w:rsidR="002D7543" w:rsidRDefault="002D7543" w:rsidP="002D75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D7543">
        <w:rPr>
          <w:rFonts w:ascii="Times New Roman" w:hAnsi="Times New Roman" w:cs="Times New Roman"/>
          <w:sz w:val="28"/>
          <w:szCs w:val="28"/>
        </w:rPr>
        <w:t>Порядку определения восстановительной стоимости</w:t>
      </w:r>
    </w:p>
    <w:p w:rsidR="002D7543" w:rsidRPr="00EB1450" w:rsidRDefault="002D7543" w:rsidP="002D754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D7543">
        <w:rPr>
          <w:rFonts w:ascii="Times New Roman" w:hAnsi="Times New Roman" w:cs="Times New Roman"/>
          <w:sz w:val="28"/>
          <w:szCs w:val="28"/>
        </w:rPr>
        <w:t>за повреждение и вырубку зеленых насаждений на территории Кемеровского муниципального округа</w:t>
      </w:r>
    </w:p>
    <w:p w:rsidR="00EB1450" w:rsidRPr="00EB1450" w:rsidRDefault="00EB1450" w:rsidP="00EB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450" w:rsidRPr="002D7543" w:rsidRDefault="002D7543" w:rsidP="002D75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03"/>
      <w:bookmarkEnd w:id="2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D7543">
        <w:rPr>
          <w:rFonts w:ascii="Times New Roman" w:hAnsi="Times New Roman" w:cs="Times New Roman"/>
          <w:b/>
          <w:sz w:val="28"/>
          <w:szCs w:val="28"/>
        </w:rPr>
        <w:t>редельная восстановительная стоимость</w:t>
      </w:r>
    </w:p>
    <w:p w:rsidR="002D7543" w:rsidRDefault="002D7543" w:rsidP="002D75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43">
        <w:rPr>
          <w:rFonts w:ascii="Times New Roman" w:hAnsi="Times New Roman" w:cs="Times New Roman"/>
          <w:b/>
          <w:sz w:val="28"/>
          <w:szCs w:val="28"/>
        </w:rPr>
        <w:t xml:space="preserve">зеленых насаждений на территории </w:t>
      </w:r>
    </w:p>
    <w:p w:rsidR="00EB1450" w:rsidRPr="00EB1450" w:rsidRDefault="002D7543" w:rsidP="002D75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D7543">
        <w:rPr>
          <w:rFonts w:ascii="Times New Roman" w:hAnsi="Times New Roman" w:cs="Times New Roman"/>
          <w:b/>
          <w:sz w:val="28"/>
          <w:szCs w:val="28"/>
        </w:rPr>
        <w:t>емеров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округа</w:t>
      </w:r>
    </w:p>
    <w:p w:rsidR="00EB1450" w:rsidRPr="00EB1450" w:rsidRDefault="00EB1450" w:rsidP="00EB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450" w:rsidRPr="00EB1450" w:rsidRDefault="00EB1450" w:rsidP="00BC48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1. Предельная восстановительная стоимость деревьев</w:t>
      </w:r>
    </w:p>
    <w:tbl>
      <w:tblPr>
        <w:tblW w:w="10065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1984"/>
        <w:gridCol w:w="2552"/>
        <w:gridCol w:w="2409"/>
      </w:tblGrid>
      <w:tr w:rsidR="00EB1450" w:rsidRPr="00EB1450" w:rsidTr="00BD7F01">
        <w:trPr>
          <w:trHeight w:val="240"/>
        </w:trPr>
        <w:tc>
          <w:tcPr>
            <w:tcW w:w="1277" w:type="dxa"/>
            <w:vMerge w:val="restart"/>
          </w:tcPr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 xml:space="preserve">дерева </w:t>
            </w:r>
            <w:proofErr w:type="gramStart"/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высоте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1,3 м (см)</w:t>
            </w:r>
          </w:p>
        </w:tc>
        <w:tc>
          <w:tcPr>
            <w:tcW w:w="8788" w:type="dxa"/>
            <w:gridSpan w:val="4"/>
          </w:tcPr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Восстановительная стоимость одного дерева, рублей</w:t>
            </w:r>
          </w:p>
        </w:tc>
      </w:tr>
      <w:tr w:rsidR="00EB1450" w:rsidRPr="00EB1450" w:rsidTr="00BD7F01">
        <w:tc>
          <w:tcPr>
            <w:tcW w:w="1277" w:type="dxa"/>
            <w:vMerge/>
            <w:tcBorders>
              <w:top w:val="nil"/>
            </w:tcBorders>
          </w:tcPr>
          <w:p w:rsidR="00EB1450" w:rsidRPr="00EB1450" w:rsidRDefault="00EB1450" w:rsidP="008F495B">
            <w:pPr>
              <w:jc w:val="center"/>
            </w:pPr>
          </w:p>
        </w:tc>
        <w:tc>
          <w:tcPr>
            <w:tcW w:w="8788" w:type="dxa"/>
            <w:gridSpan w:val="4"/>
            <w:tcBorders>
              <w:top w:val="nil"/>
            </w:tcBorders>
          </w:tcPr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Порода по степени ценности</w:t>
            </w:r>
          </w:p>
        </w:tc>
      </w:tr>
      <w:tr w:rsidR="00EB1450" w:rsidRPr="00EB1450" w:rsidTr="00BD7F01">
        <w:tc>
          <w:tcPr>
            <w:tcW w:w="1277" w:type="dxa"/>
            <w:vMerge/>
            <w:tcBorders>
              <w:top w:val="nil"/>
            </w:tcBorders>
          </w:tcPr>
          <w:p w:rsidR="00EB1450" w:rsidRPr="00EB1450" w:rsidRDefault="00EB1450" w:rsidP="008F495B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B1450" w:rsidRPr="00EB1450" w:rsidTr="00BD7F01">
        <w:tc>
          <w:tcPr>
            <w:tcW w:w="1277" w:type="dxa"/>
            <w:vMerge/>
            <w:tcBorders>
              <w:top w:val="nil"/>
            </w:tcBorders>
          </w:tcPr>
          <w:p w:rsidR="00EB1450" w:rsidRPr="00EB1450" w:rsidRDefault="00EB1450" w:rsidP="008F495B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50" w:rsidRPr="00EB1450" w:rsidTr="00BD7F01">
        <w:tc>
          <w:tcPr>
            <w:tcW w:w="1277" w:type="dxa"/>
            <w:vMerge/>
            <w:tcBorders>
              <w:top w:val="nil"/>
            </w:tcBorders>
          </w:tcPr>
          <w:p w:rsidR="00EB1450" w:rsidRPr="00EB1450" w:rsidRDefault="00EB1450" w:rsidP="008F495B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BD7F01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Кедр, ель,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пихта, сосна,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лиственница,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туя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BD7F01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Дуб, липа,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каштан, груша,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яблоня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Береза, рябина,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боярышник, вяз,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ива (культурных</w:t>
            </w:r>
            <w:proofErr w:type="gramEnd"/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сортов), вишня,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рябина, орех,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клен, черемуха,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ясень, тополь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(пирамидальный и</w:t>
            </w:r>
            <w:proofErr w:type="gramEnd"/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гибриды)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Осина, тополь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бальзамический,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ольха, ива</w:t>
            </w:r>
          </w:p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(дикая прибрежной</w:t>
            </w:r>
            <w:proofErr w:type="gramEnd"/>
          </w:p>
          <w:p w:rsidR="00EB1450" w:rsidRPr="00EB1450" w:rsidRDefault="00BD7F01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формы)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6933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6641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11784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11292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3303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2838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13552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12984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3262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15449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14803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4330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3719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17458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16728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4895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4203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19552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18736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5481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4708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21701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20796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6084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5225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24090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23085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26017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24931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7295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6265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27577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26426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6641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28680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27482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6906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29539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28307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8282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7114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30131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28874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8449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7254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30434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29164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8533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7327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30737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29453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8617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31045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29747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8703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7476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31356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30047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8790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7549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31669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30347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8879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7625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33253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31864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9322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8006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34583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33139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9695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8327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35621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34131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9987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8576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36331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34815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10187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8749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37059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35513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10390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8925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38910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37288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10909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9371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40467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38778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11347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9744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41683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39942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11687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10038</w:t>
            </w:r>
          </w:p>
        </w:tc>
      </w:tr>
      <w:tr w:rsidR="00EB1450" w:rsidRPr="00EB1450" w:rsidTr="00BD7F01">
        <w:trPr>
          <w:trHeight w:val="240"/>
        </w:trPr>
        <w:tc>
          <w:tcPr>
            <w:tcW w:w="1277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D7F01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843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42516</w:t>
            </w:r>
          </w:p>
        </w:tc>
        <w:tc>
          <w:tcPr>
            <w:tcW w:w="1984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40740</w:t>
            </w:r>
          </w:p>
        </w:tc>
        <w:tc>
          <w:tcPr>
            <w:tcW w:w="2552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11920</w:t>
            </w:r>
          </w:p>
        </w:tc>
        <w:tc>
          <w:tcPr>
            <w:tcW w:w="2409" w:type="dxa"/>
            <w:tcBorders>
              <w:top w:val="nil"/>
            </w:tcBorders>
          </w:tcPr>
          <w:p w:rsidR="00EB1450" w:rsidRPr="00EB1450" w:rsidRDefault="00EB1450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10238</w:t>
            </w:r>
          </w:p>
        </w:tc>
      </w:tr>
    </w:tbl>
    <w:p w:rsidR="00EB1450" w:rsidRPr="00EB1450" w:rsidRDefault="00EB1450" w:rsidP="00BC48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2. Предельная восстановительная стоимость</w:t>
      </w:r>
      <w:r w:rsidR="00BC4847">
        <w:rPr>
          <w:rFonts w:ascii="Times New Roman" w:hAnsi="Times New Roman" w:cs="Times New Roman"/>
          <w:sz w:val="28"/>
          <w:szCs w:val="28"/>
        </w:rPr>
        <w:t xml:space="preserve"> </w:t>
      </w:r>
      <w:r w:rsidRPr="00EB1450">
        <w:rPr>
          <w:rFonts w:ascii="Times New Roman" w:hAnsi="Times New Roman" w:cs="Times New Roman"/>
          <w:sz w:val="28"/>
          <w:szCs w:val="28"/>
        </w:rPr>
        <w:t>кустарников и живых изгородей</w:t>
      </w:r>
    </w:p>
    <w:tbl>
      <w:tblPr>
        <w:tblW w:w="10065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3260"/>
        <w:gridCol w:w="3827"/>
      </w:tblGrid>
      <w:tr w:rsidR="00EB1450" w:rsidRPr="00EB1450" w:rsidTr="00BC4847">
        <w:trPr>
          <w:trHeight w:val="240"/>
        </w:trPr>
        <w:tc>
          <w:tcPr>
            <w:tcW w:w="2978" w:type="dxa"/>
            <w:vMerge w:val="restart"/>
          </w:tcPr>
          <w:p w:rsidR="00EB1450" w:rsidRPr="00EB1450" w:rsidRDefault="00BD7F01" w:rsidP="00BD7F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кустарника</w:t>
            </w:r>
          </w:p>
        </w:tc>
        <w:tc>
          <w:tcPr>
            <w:tcW w:w="7087" w:type="dxa"/>
            <w:gridSpan w:val="2"/>
          </w:tcPr>
          <w:p w:rsidR="00EB1450" w:rsidRPr="00EB1450" w:rsidRDefault="00EB1450" w:rsidP="00BC48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Восстановительная стоимость одного</w:t>
            </w:r>
            <w:r w:rsidR="00BC4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кустарника, рублей</w:t>
            </w:r>
          </w:p>
        </w:tc>
      </w:tr>
      <w:tr w:rsidR="00EB1450" w:rsidRPr="00EB1450" w:rsidTr="00BC4847">
        <w:tc>
          <w:tcPr>
            <w:tcW w:w="2978" w:type="dxa"/>
            <w:vMerge/>
            <w:tcBorders>
              <w:top w:val="nil"/>
            </w:tcBorders>
          </w:tcPr>
          <w:p w:rsidR="00EB1450" w:rsidRPr="00EB1450" w:rsidRDefault="00EB1450" w:rsidP="00EB1450">
            <w:pPr>
              <w:jc w:val="both"/>
            </w:pPr>
          </w:p>
        </w:tc>
        <w:tc>
          <w:tcPr>
            <w:tcW w:w="3260" w:type="dxa"/>
            <w:tcBorders>
              <w:top w:val="nil"/>
            </w:tcBorders>
          </w:tcPr>
          <w:p w:rsidR="00EB1450" w:rsidRPr="00EB1450" w:rsidRDefault="00EB1450" w:rsidP="00F71A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свободнорастущего</w:t>
            </w:r>
            <w:proofErr w:type="spellEnd"/>
          </w:p>
        </w:tc>
        <w:tc>
          <w:tcPr>
            <w:tcW w:w="3827" w:type="dxa"/>
            <w:tcBorders>
              <w:top w:val="nil"/>
            </w:tcBorders>
          </w:tcPr>
          <w:p w:rsidR="00EB1450" w:rsidRPr="00EB1450" w:rsidRDefault="00EB1450" w:rsidP="00F71A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в живой изгороди</w:t>
            </w:r>
          </w:p>
        </w:tc>
      </w:tr>
      <w:tr w:rsidR="00EB1450" w:rsidRPr="00EB1450" w:rsidTr="00BC4847">
        <w:trPr>
          <w:trHeight w:val="240"/>
        </w:trPr>
        <w:tc>
          <w:tcPr>
            <w:tcW w:w="2978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260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3827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EB1450" w:rsidRPr="00EB1450" w:rsidTr="00BC4847">
        <w:trPr>
          <w:trHeight w:val="240"/>
        </w:trPr>
        <w:tc>
          <w:tcPr>
            <w:tcW w:w="2978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260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3827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</w:tr>
      <w:tr w:rsidR="00EB1450" w:rsidRPr="00EB1450" w:rsidTr="00BC4847">
        <w:trPr>
          <w:trHeight w:val="240"/>
        </w:trPr>
        <w:tc>
          <w:tcPr>
            <w:tcW w:w="2978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3260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3827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</w:tbl>
    <w:p w:rsidR="00EB1450" w:rsidRPr="00EB1450" w:rsidRDefault="00EB1450" w:rsidP="00BC48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3. Предельная восстановительная стоимость</w:t>
      </w:r>
      <w:r w:rsidR="00BC4847">
        <w:rPr>
          <w:rFonts w:ascii="Times New Roman" w:hAnsi="Times New Roman" w:cs="Times New Roman"/>
          <w:sz w:val="28"/>
          <w:szCs w:val="28"/>
        </w:rPr>
        <w:t xml:space="preserve"> </w:t>
      </w:r>
      <w:r w:rsidRPr="00EB1450">
        <w:rPr>
          <w:rFonts w:ascii="Times New Roman" w:hAnsi="Times New Roman" w:cs="Times New Roman"/>
          <w:sz w:val="28"/>
          <w:szCs w:val="28"/>
        </w:rPr>
        <w:t>газонов и цветников</w:t>
      </w:r>
    </w:p>
    <w:tbl>
      <w:tblPr>
        <w:tblW w:w="10065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5103"/>
      </w:tblGrid>
      <w:tr w:rsidR="00EB1450" w:rsidRPr="00EB1450" w:rsidTr="008F495B">
        <w:trPr>
          <w:trHeight w:val="240"/>
        </w:trPr>
        <w:tc>
          <w:tcPr>
            <w:tcW w:w="710" w:type="dxa"/>
          </w:tcPr>
          <w:p w:rsidR="00EB1450" w:rsidRPr="00EB1450" w:rsidRDefault="00FF0BD1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Восстановительная стоимость,</w:t>
            </w:r>
          </w:p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B1450" w:rsidRPr="00EB1450" w:rsidTr="008F495B">
        <w:trPr>
          <w:trHeight w:val="240"/>
        </w:trPr>
        <w:tc>
          <w:tcPr>
            <w:tcW w:w="710" w:type="dxa"/>
            <w:tcBorders>
              <w:top w:val="nil"/>
            </w:tcBorders>
          </w:tcPr>
          <w:p w:rsidR="00EB1450" w:rsidRPr="00EB1450" w:rsidRDefault="00EB1450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0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Газоны:</w:t>
            </w:r>
          </w:p>
        </w:tc>
        <w:tc>
          <w:tcPr>
            <w:tcW w:w="5103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50" w:rsidRPr="00EB1450" w:rsidTr="008F495B">
        <w:trPr>
          <w:trHeight w:val="240"/>
        </w:trPr>
        <w:tc>
          <w:tcPr>
            <w:tcW w:w="710" w:type="dxa"/>
            <w:tcBorders>
              <w:top w:val="nil"/>
            </w:tcBorders>
          </w:tcPr>
          <w:p w:rsidR="00EB1450" w:rsidRPr="00EB1450" w:rsidRDefault="00FB5B53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F0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партерные</w:t>
            </w:r>
          </w:p>
        </w:tc>
        <w:tc>
          <w:tcPr>
            <w:tcW w:w="5103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EB1450" w:rsidRPr="00EB1450" w:rsidTr="008F495B">
        <w:trPr>
          <w:trHeight w:val="240"/>
        </w:trPr>
        <w:tc>
          <w:tcPr>
            <w:tcW w:w="710" w:type="dxa"/>
            <w:tcBorders>
              <w:top w:val="nil"/>
            </w:tcBorders>
          </w:tcPr>
          <w:p w:rsidR="00EB1450" w:rsidRPr="00EB1450" w:rsidRDefault="00FB5B53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1.2..</w:t>
            </w:r>
          </w:p>
        </w:tc>
        <w:tc>
          <w:tcPr>
            <w:tcW w:w="4252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обыкновенные</w:t>
            </w:r>
          </w:p>
        </w:tc>
        <w:tc>
          <w:tcPr>
            <w:tcW w:w="5103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EB1450" w:rsidRPr="00EB1450" w:rsidTr="008F495B">
        <w:trPr>
          <w:trHeight w:val="240"/>
        </w:trPr>
        <w:tc>
          <w:tcPr>
            <w:tcW w:w="710" w:type="dxa"/>
            <w:tcBorders>
              <w:top w:val="nil"/>
            </w:tcBorders>
          </w:tcPr>
          <w:p w:rsidR="00EB1450" w:rsidRPr="00EB1450" w:rsidRDefault="00FB5B53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FF0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луговые</w:t>
            </w:r>
          </w:p>
        </w:tc>
        <w:tc>
          <w:tcPr>
            <w:tcW w:w="5103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B1450" w:rsidRPr="00EB1450" w:rsidTr="008F495B">
        <w:trPr>
          <w:trHeight w:val="240"/>
        </w:trPr>
        <w:tc>
          <w:tcPr>
            <w:tcW w:w="710" w:type="dxa"/>
            <w:tcBorders>
              <w:top w:val="nil"/>
            </w:tcBorders>
          </w:tcPr>
          <w:p w:rsidR="00EB1450" w:rsidRPr="00EB1450" w:rsidRDefault="00FB5B53" w:rsidP="008F49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5103" w:type="dxa"/>
            <w:tcBorders>
              <w:top w:val="nil"/>
            </w:tcBorders>
          </w:tcPr>
          <w:p w:rsidR="00EB1450" w:rsidRPr="00EB1450" w:rsidRDefault="00EB1450" w:rsidP="00FF0B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</w:tr>
    </w:tbl>
    <w:p w:rsidR="00EB1450" w:rsidRPr="00EB1450" w:rsidRDefault="00EB1450" w:rsidP="00EB1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450" w:rsidRPr="00EB1450" w:rsidRDefault="00EB1450" w:rsidP="00EB14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EB1450" w:rsidRPr="00EB1450" w:rsidSect="007D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50"/>
    <w:rsid w:val="001C7A79"/>
    <w:rsid w:val="002B2058"/>
    <w:rsid w:val="002D7543"/>
    <w:rsid w:val="003533AB"/>
    <w:rsid w:val="003A30FB"/>
    <w:rsid w:val="00737313"/>
    <w:rsid w:val="00757CF3"/>
    <w:rsid w:val="008D2172"/>
    <w:rsid w:val="008F495B"/>
    <w:rsid w:val="00BC4847"/>
    <w:rsid w:val="00BD7F01"/>
    <w:rsid w:val="00CE5817"/>
    <w:rsid w:val="00E560BC"/>
    <w:rsid w:val="00EB1450"/>
    <w:rsid w:val="00F35511"/>
    <w:rsid w:val="00F71A15"/>
    <w:rsid w:val="00F7533A"/>
    <w:rsid w:val="00F85A86"/>
    <w:rsid w:val="00FB5B53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3314E57ACE272FCF7B748AE4D703395C07185CAE56953B0BA96510F1B4233B4506907929CC6E89A5F1164DB094066C5AFE8832C8D7Dq0l8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Есипова</dc:creator>
  <cp:lastModifiedBy>Поликов Антон Андреевич</cp:lastModifiedBy>
  <cp:revision>8</cp:revision>
  <cp:lastPrinted>2020-08-26T03:29:00Z</cp:lastPrinted>
  <dcterms:created xsi:type="dcterms:W3CDTF">2020-06-17T06:37:00Z</dcterms:created>
  <dcterms:modified xsi:type="dcterms:W3CDTF">2020-09-01T06:08:00Z</dcterms:modified>
</cp:coreProperties>
</file>